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3DD9" w14:textId="77777777" w:rsidR="0040734D" w:rsidRDefault="00000000">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Утвержден</w:t>
      </w:r>
    </w:p>
    <w:p w14:paraId="527B9EF9" w14:textId="77777777" w:rsidR="0040734D" w:rsidRDefault="00000000">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Решением Комиссии по содействию развитию конкуренции</w:t>
      </w:r>
    </w:p>
    <w:p w14:paraId="6B8EA679" w14:textId="53E76637" w:rsidR="0040734D" w:rsidRDefault="00000000">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МО «Кяхтинский район»</w:t>
      </w:r>
    </w:p>
    <w:p w14:paraId="5A955F00" w14:textId="77777777" w:rsidR="0040734D" w:rsidRDefault="00000000">
      <w:pPr>
        <w:shd w:val="clear" w:color="auto" w:fill="FFFFFF"/>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Протокол от 18.02.2026 г. № 1 </w:t>
      </w:r>
    </w:p>
    <w:p w14:paraId="2F6A6455" w14:textId="77777777" w:rsidR="0040734D" w:rsidRDefault="0040734D">
      <w:pPr>
        <w:spacing w:after="0"/>
        <w:jc w:val="center"/>
        <w:rPr>
          <w:rFonts w:ascii="Times New Roman" w:hAnsi="Times New Roman" w:cs="Times New Roman"/>
          <w:b/>
          <w:sz w:val="24"/>
          <w:szCs w:val="24"/>
        </w:rPr>
      </w:pPr>
    </w:p>
    <w:p w14:paraId="1F97E8D9" w14:textId="77777777" w:rsidR="0040734D" w:rsidRDefault="00000000">
      <w:pPr>
        <w:shd w:val="clear" w:color="auto" w:fill="FFFFFF"/>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Доклад</w:t>
      </w:r>
    </w:p>
    <w:p w14:paraId="21CC89C0" w14:textId="77777777" w:rsidR="0040734D" w:rsidRDefault="00000000">
      <w:pPr>
        <w:shd w:val="clear" w:color="auto" w:fill="FFFFFF"/>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о состоянии конкуренции в муниципальном образовании </w:t>
      </w:r>
    </w:p>
    <w:p w14:paraId="3ECD5814" w14:textId="77777777" w:rsidR="0040734D" w:rsidRDefault="00000000">
      <w:pPr>
        <w:shd w:val="clear" w:color="auto" w:fill="FFFFFF"/>
        <w:spacing w:after="0"/>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«Кяхтинский район» по итогам 2025 года</w:t>
      </w:r>
    </w:p>
    <w:p w14:paraId="66B8BC1F"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p w14:paraId="5815EEB1" w14:textId="2C9464AF" w:rsidR="0040734D" w:rsidRDefault="00000000">
      <w:pPr>
        <w:numPr>
          <w:ilvl w:val="0"/>
          <w:numId w:val="1"/>
        </w:numPr>
        <w:shd w:val="clear" w:color="auto" w:fill="FFFFFF"/>
        <w:spacing w:after="0" w:line="240" w:lineRule="auto"/>
        <w:ind w:left="0" w:firstLine="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Сведения о внедрении на территории муниципального образования «Кяхтинский район» элементов Стандарта развития конкуренции в субъектах Российской Федерации</w:t>
      </w:r>
    </w:p>
    <w:p w14:paraId="5C72D8B0"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p>
    <w:p w14:paraId="3CEFB05A" w14:textId="77777777" w:rsidR="0040734D" w:rsidRDefault="00000000">
      <w:pPr>
        <w:tabs>
          <w:tab w:val="left" w:pos="993"/>
        </w:tabs>
        <w:autoSpaceDE w:val="0"/>
        <w:autoSpaceDN w:val="0"/>
        <w:adjustRightInd w:val="0"/>
        <w:spacing w:after="0"/>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Доклад о состоянии и развитии конкурентной среды на рынках товаров, работ и услуг Кяхтинского района по итогам 2025 года (далее – Доклад) подготовлен на основании подпункта «б» пункта 10 и во исполнение пункта 46 стандарта развития конкуренции </w:t>
      </w:r>
      <w:r>
        <w:rPr>
          <w:rFonts w:ascii="Times New Roman" w:hAnsi="Times New Roman" w:cs="Times New Roman"/>
          <w:sz w:val="24"/>
          <w:szCs w:val="24"/>
        </w:rPr>
        <w:t>в субъектах Российской Федерации, утвержденного распоряжением Правительства Российской Федерации от 17.04.2019 № 768-р (далее – стандарт развития конкуренции)</w:t>
      </w:r>
      <w:r>
        <w:rPr>
          <w:rFonts w:ascii="Times New Roman" w:eastAsia="Times New Roman" w:hAnsi="Times New Roman" w:cs="Times New Roman"/>
          <w:bCs/>
          <w:sz w:val="24"/>
          <w:szCs w:val="24"/>
          <w:lang w:eastAsia="ru-RU"/>
        </w:rPr>
        <w:t>.</w:t>
      </w:r>
    </w:p>
    <w:p w14:paraId="524D536C"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Доклад является документом, формируемым в целях обеспечения органов местного самоуправления, юридических лиц, индивидуальных предпринимателей и граждан систематизированной аналитической информацией о состоянии конкуренции в муниципальном образовании «Кяхтинский район». Целью настоящего доклада является формирование прозрачной системы работы органов местного самоуправления в части реализации результативных и эффективных мер по развитию конкуренции в интересах конечного потребителя товаров и услуг, субъектов предпринимательской деятельности, граждан Российской Федерации и общества в целом. В докладе представлены результаты мониторинга состояния конкуренции в МО «Кяхтинский район». При подготовке доклада использованы оперативные данные органов местного самоуправления муниципального образования «Кяхтинский район», структурных подразделений администрации района, муниципальных учреждений. В целях внедрения Стандарта развития конкуренции на территории муниципального образования «Кяхтинский район» разработаны и утверждены нормативные акты:</w:t>
      </w:r>
    </w:p>
    <w:p w14:paraId="7B863132"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Постановление  МО</w:t>
      </w:r>
      <w:proofErr w:type="gramEnd"/>
      <w:r>
        <w:rPr>
          <w:rFonts w:ascii="Times New Roman" w:eastAsia="Times New Roman" w:hAnsi="Times New Roman" w:cs="Times New Roman"/>
          <w:color w:val="000000"/>
          <w:sz w:val="24"/>
          <w:szCs w:val="24"/>
          <w:lang w:eastAsia="ru-RU"/>
        </w:rPr>
        <w:t xml:space="preserve"> «Кяхтинский район» от 18.05.2016 г. № 461 «О коллегиальном органе по содействию развитию конкуренции в муниципальном образовании «Кяхтинский район» Республики Бурятия»; </w:t>
      </w:r>
    </w:p>
    <w:p w14:paraId="661A38A2"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Постановление МО «Кяхтинский район» от 21.12.2018 г. "Об определении уполномоченного органа Администрации МО "Кяхтинский район" Республики Бурятия по содействию развитию конкуренции";</w:t>
      </w:r>
    </w:p>
    <w:p w14:paraId="16FB873B"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Распоряжение Администрации МО "Кяхтинский район" от 24.12.2021 г. № 600 "Об утверждении Перечня товарных рынков для содействия развитию конкуренции в МО "Кяхтинский район" и "Об утверждении Плана мероприятий («дорожная карта»)по содействию развитию конкуренции в МО "Кяхтинский район" РБ и Перечня ключевых показателей по содействию развития конкуренции в МО "Кяхтинский район".</w:t>
      </w:r>
    </w:p>
    <w:p w14:paraId="4A7F96E2" w14:textId="77777777" w:rsidR="0040734D" w:rsidRDefault="00000000">
      <w:pPr>
        <w:shd w:val="clear" w:color="auto" w:fill="FFFFFF"/>
        <w:spacing w:after="0"/>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официальном сайте администрации МО «Кяхтинский район» создан раздел «Стандарт Развития конкуренции», https://admkht.gosuslugi.ru/glavnoe/standart-razvitiya-konkurentsii/ Между Министерством экономики Республики Бурятия и Администрацией </w:t>
      </w:r>
      <w:r>
        <w:rPr>
          <w:rFonts w:ascii="Times New Roman" w:eastAsia="Times New Roman" w:hAnsi="Times New Roman" w:cs="Times New Roman"/>
          <w:color w:val="000000"/>
          <w:sz w:val="24"/>
          <w:szCs w:val="24"/>
          <w:lang w:eastAsia="ru-RU"/>
        </w:rPr>
        <w:lastRenderedPageBreak/>
        <w:t>муниципального образования «Кяхтинский район» заключено Соглашение № 12/16 от 28.12.2005 г. «О взаимодействии, при внедрении в Республике Бурятия Стандарта развития конкуренции в субъектах Российской Федерации между Министерством экономики Республики Бурятия и Администрацией муниципального образования «Кяхтинский район».</w:t>
      </w:r>
    </w:p>
    <w:p w14:paraId="1BCC3BA3" w14:textId="77777777" w:rsidR="0040734D" w:rsidRDefault="00000000">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 основным задачам по развитию конкуренции в МО «Кяхтинский район» относятся:</w:t>
      </w:r>
    </w:p>
    <w:p w14:paraId="0518A666" w14:textId="77777777" w:rsidR="0040734D" w:rsidRDefault="00000000">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благоприятных организационно-правовых и экономических условий для устойчивого развития конкуренции в Кяхтинском районе;</w:t>
      </w:r>
    </w:p>
    <w:p w14:paraId="1DB443CA" w14:textId="77777777" w:rsidR="0040734D" w:rsidRDefault="00000000">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-содействие развитию конкуренции в рамках внедрения Стандарта развития конкуренции на территории МО «Кяхтинский район»;</w:t>
      </w:r>
    </w:p>
    <w:p w14:paraId="279960B8" w14:textId="77777777" w:rsidR="0040734D" w:rsidRDefault="00000000">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-снижение или устранение правовых, административных, финансовых барьеров для хозяйствующих субъектов;</w:t>
      </w:r>
    </w:p>
    <w:p w14:paraId="42203F7F" w14:textId="77777777" w:rsidR="0040734D" w:rsidRDefault="00000000">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-повышение уровня информационной открытости деятельности органов местного самоуправления МО «Кяхтинский район».</w:t>
      </w:r>
    </w:p>
    <w:p w14:paraId="6A30BE01" w14:textId="77777777" w:rsidR="0040734D" w:rsidRDefault="0040734D">
      <w:pPr>
        <w:spacing w:after="0"/>
        <w:rPr>
          <w:rFonts w:ascii="Times New Roman" w:eastAsia="Times New Roman" w:hAnsi="Times New Roman" w:cs="Times New Roman"/>
          <w:color w:val="000000"/>
          <w:sz w:val="24"/>
          <w:szCs w:val="24"/>
          <w:lang w:eastAsia="ru-RU"/>
        </w:rPr>
      </w:pPr>
    </w:p>
    <w:p w14:paraId="6AF62884" w14:textId="77777777" w:rsidR="0040734D" w:rsidRDefault="00000000">
      <w:pPr>
        <w:spacing w:after="0"/>
        <w:rPr>
          <w:rFonts w:ascii="Times New Roman" w:hAnsi="Times New Roman" w:cs="Times New Roman"/>
          <w:b/>
          <w:sz w:val="24"/>
          <w:szCs w:val="24"/>
        </w:rPr>
      </w:pPr>
      <w:r>
        <w:rPr>
          <w:rFonts w:ascii="Times New Roman" w:hAnsi="Times New Roman" w:cs="Times New Roman"/>
          <w:b/>
          <w:sz w:val="24"/>
          <w:szCs w:val="24"/>
        </w:rPr>
        <w:t xml:space="preserve">1. Состояние конкурентной среды в муниципальном образования «Кяхтинский район» </w:t>
      </w:r>
    </w:p>
    <w:p w14:paraId="007D4F56" w14:textId="77777777" w:rsidR="0040734D" w:rsidRDefault="00000000">
      <w:pPr>
        <w:pStyle w:val="a9"/>
        <w:numPr>
          <w:ilvl w:val="1"/>
          <w:numId w:val="2"/>
        </w:numPr>
        <w:spacing w:after="0"/>
        <w:jc w:val="center"/>
        <w:rPr>
          <w:rFonts w:ascii="Times New Roman" w:hAnsi="Times New Roman" w:cs="Times New Roman"/>
          <w:b/>
          <w:sz w:val="24"/>
          <w:szCs w:val="24"/>
        </w:rPr>
      </w:pPr>
      <w:r>
        <w:rPr>
          <w:rFonts w:ascii="Times New Roman" w:hAnsi="Times New Roman" w:cs="Times New Roman"/>
          <w:b/>
          <w:sz w:val="24"/>
          <w:szCs w:val="24"/>
        </w:rPr>
        <w:t>Структурные показатели состояния конкуренции в муниципальном образовании «Кяхтинский район»</w:t>
      </w:r>
    </w:p>
    <w:p w14:paraId="625941A0" w14:textId="6F49213F"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Кяхтинском районе по состоянию на 01.01.2026 года зарегистрировано 2096 предприятия и организаций различных форм собственности в том числе индивидуальных предпринимателей 512, ООО - 59, 1525 самозанятых. В распределении предприятий по формам собственности наибольший удельный вес составляют предприятия частной собственности 84,0 %, на втором месте муниципальные организации –12,0 %, на долю прочих форм собственности приходится 9,70 % от общего количества предприятий, удельный вес государственных организаций составил 4,0 %. </w:t>
      </w:r>
    </w:p>
    <w:p w14:paraId="1537777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По структуре субъектов бизнеса по видам экономической деятельности, на первом месте находятся розничная торговля, на втором месте – растениеводство и животноводство, на третьем – деятельность сухопутного и трубопроводного транспорта. Каждый из остальных видов деятельности занимает менее 5% от общего количества организаций.</w:t>
      </w:r>
    </w:p>
    <w:p w14:paraId="0BEFA59E"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Отраслевая структура деятельности зарегистрированных субъектов малого и среднего предпринимательства:</w:t>
      </w:r>
    </w:p>
    <w:p w14:paraId="03B16283" w14:textId="77777777" w:rsidR="0040734D" w:rsidRDefault="00000000">
      <w:pPr>
        <w:pStyle w:val="a7"/>
        <w:spacing w:before="0" w:beforeAutospacing="0" w:after="0" w:afterAutospacing="0"/>
        <w:jc w:val="both"/>
      </w:pPr>
      <w:r>
        <w:rPr>
          <w:rStyle w:val="a4"/>
        </w:rPr>
        <w:t>01 - Растениеводство и животноводство, охота и предоставление соответствующих услуг в этих областях – 64 (11,2 %)</w:t>
      </w:r>
    </w:p>
    <w:p w14:paraId="471CF356" w14:textId="77777777" w:rsidR="0040734D" w:rsidRDefault="00000000">
      <w:pPr>
        <w:pStyle w:val="a7"/>
        <w:spacing w:before="0" w:beforeAutospacing="0" w:after="0" w:afterAutospacing="0"/>
        <w:jc w:val="both"/>
        <w:rPr>
          <w:rStyle w:val="a4"/>
          <w:b w:val="0"/>
          <w:bCs w:val="0"/>
        </w:rPr>
      </w:pPr>
      <w:r>
        <w:rPr>
          <w:rStyle w:val="a4"/>
          <w:b w:val="0"/>
          <w:bCs w:val="0"/>
        </w:rPr>
        <w:t>02 - Лесоводство и лесозаготовки – 2 (0,4%)</w:t>
      </w:r>
    </w:p>
    <w:p w14:paraId="3CB0097A" w14:textId="77777777" w:rsidR="0040734D" w:rsidRDefault="00000000">
      <w:pPr>
        <w:pStyle w:val="a7"/>
        <w:spacing w:before="0" w:beforeAutospacing="0" w:after="0" w:afterAutospacing="0"/>
        <w:jc w:val="both"/>
        <w:rPr>
          <w:rStyle w:val="a4"/>
          <w:b w:val="0"/>
          <w:bCs w:val="0"/>
        </w:rPr>
      </w:pPr>
      <w:r>
        <w:rPr>
          <w:rStyle w:val="a4"/>
          <w:b w:val="0"/>
          <w:bCs w:val="0"/>
        </w:rPr>
        <w:t>10 - Производство пищевых продуктов – 12 (2,1 %)</w:t>
      </w:r>
    </w:p>
    <w:p w14:paraId="486861FD" w14:textId="77777777" w:rsidR="0040734D" w:rsidRDefault="00000000">
      <w:pPr>
        <w:pStyle w:val="a7"/>
        <w:spacing w:before="0" w:beforeAutospacing="0" w:after="0" w:afterAutospacing="0"/>
        <w:jc w:val="both"/>
        <w:rPr>
          <w:rStyle w:val="a4"/>
          <w:b w:val="0"/>
          <w:bCs w:val="0"/>
        </w:rPr>
      </w:pPr>
      <w:r>
        <w:rPr>
          <w:rStyle w:val="a4"/>
          <w:b w:val="0"/>
          <w:bCs w:val="0"/>
        </w:rPr>
        <w:t>11 - Производство напитков – 1(0,2%)</w:t>
      </w:r>
    </w:p>
    <w:p w14:paraId="67840A7D" w14:textId="77777777" w:rsidR="0040734D" w:rsidRDefault="00000000">
      <w:pPr>
        <w:pStyle w:val="a7"/>
        <w:spacing w:before="0" w:beforeAutospacing="0" w:after="0" w:afterAutospacing="0"/>
        <w:jc w:val="both"/>
        <w:rPr>
          <w:rStyle w:val="a4"/>
          <w:b w:val="0"/>
          <w:bCs w:val="0"/>
        </w:rPr>
      </w:pPr>
      <w:r>
        <w:rPr>
          <w:rStyle w:val="a4"/>
          <w:b w:val="0"/>
          <w:bCs w:val="0"/>
        </w:rPr>
        <w:t>13 - Производство текстильных изделий – 1 (0,2%)</w:t>
      </w:r>
    </w:p>
    <w:p w14:paraId="4F93469C" w14:textId="77777777" w:rsidR="0040734D" w:rsidRDefault="00000000">
      <w:pPr>
        <w:pStyle w:val="a7"/>
        <w:spacing w:before="0" w:beforeAutospacing="0" w:after="0" w:afterAutospacing="0"/>
        <w:jc w:val="both"/>
        <w:rPr>
          <w:rStyle w:val="a4"/>
          <w:b w:val="0"/>
          <w:bCs w:val="0"/>
        </w:rPr>
      </w:pPr>
      <w:r>
        <w:rPr>
          <w:rStyle w:val="a4"/>
          <w:b w:val="0"/>
          <w:bCs w:val="0"/>
        </w:rPr>
        <w:t>16 - Обработка древесины и производство изделий из дерева и пробки, кроме мебели, производство изделий из соломки и материалов для плетения – 1 (0,2%)</w:t>
      </w:r>
    </w:p>
    <w:p w14:paraId="6008A969" w14:textId="77777777" w:rsidR="0040734D" w:rsidRDefault="00000000">
      <w:pPr>
        <w:pStyle w:val="a7"/>
        <w:spacing w:before="0" w:beforeAutospacing="0" w:after="0" w:afterAutospacing="0"/>
        <w:jc w:val="both"/>
      </w:pPr>
      <w:r>
        <w:t>22 - Производство резиновых и пластмассовых изделий – 1(0,2%)</w:t>
      </w:r>
    </w:p>
    <w:p w14:paraId="4757F9B6" w14:textId="77777777" w:rsidR="0040734D" w:rsidRDefault="00000000">
      <w:pPr>
        <w:pStyle w:val="a7"/>
        <w:spacing w:before="0" w:beforeAutospacing="0" w:after="0" w:afterAutospacing="0"/>
        <w:jc w:val="both"/>
      </w:pPr>
      <w:r>
        <w:t>23 - Производство прочей неметаллической минеральной продукции – 2(0,4%)</w:t>
      </w:r>
    </w:p>
    <w:p w14:paraId="1513896C" w14:textId="77777777" w:rsidR="0040734D" w:rsidRDefault="00000000">
      <w:pPr>
        <w:pStyle w:val="a7"/>
        <w:spacing w:before="0" w:beforeAutospacing="0" w:after="0" w:afterAutospacing="0"/>
        <w:jc w:val="both"/>
      </w:pPr>
      <w:r>
        <w:t>25 - Производство готовых металлических изделий, кроме машин и оборудования – 1 (0,2%)</w:t>
      </w:r>
    </w:p>
    <w:p w14:paraId="298BA098" w14:textId="77777777" w:rsidR="0040734D" w:rsidRDefault="00000000">
      <w:pPr>
        <w:pStyle w:val="a7"/>
        <w:spacing w:before="0" w:beforeAutospacing="0" w:after="0" w:afterAutospacing="0"/>
        <w:jc w:val="both"/>
      </w:pPr>
      <w:r>
        <w:t>31 – Производство мебели – 2 (0,4%)</w:t>
      </w:r>
    </w:p>
    <w:p w14:paraId="6C9CAF13" w14:textId="77777777" w:rsidR="0040734D" w:rsidRDefault="00000000">
      <w:pPr>
        <w:pStyle w:val="a7"/>
        <w:spacing w:before="0" w:beforeAutospacing="0" w:after="0" w:afterAutospacing="0"/>
        <w:jc w:val="both"/>
      </w:pPr>
      <w:r>
        <w:t>32 - Производство прочих готовых изделий – 1 (0,2%)</w:t>
      </w:r>
    </w:p>
    <w:p w14:paraId="51F54D29" w14:textId="77777777" w:rsidR="0040734D" w:rsidRDefault="00000000">
      <w:pPr>
        <w:pStyle w:val="a7"/>
        <w:spacing w:before="0" w:beforeAutospacing="0" w:after="0" w:afterAutospacing="0"/>
        <w:jc w:val="both"/>
        <w:rPr>
          <w:bCs/>
        </w:rPr>
      </w:pPr>
      <w:r>
        <w:rPr>
          <w:bCs/>
        </w:rPr>
        <w:lastRenderedPageBreak/>
        <w:t>35 - Обеспечение электрической энергией, газом и паром; кондиционирование воздуха – 3 (0,5%)</w:t>
      </w:r>
    </w:p>
    <w:p w14:paraId="4A9DEF0B" w14:textId="77777777" w:rsidR="0040734D" w:rsidRDefault="00000000">
      <w:pPr>
        <w:pStyle w:val="a7"/>
        <w:spacing w:before="0" w:beforeAutospacing="0" w:after="0" w:afterAutospacing="0"/>
        <w:jc w:val="both"/>
      </w:pPr>
      <w:r>
        <w:t>37 - Сбор и обработка сточных вод – 1(0,2%)</w:t>
      </w:r>
    </w:p>
    <w:p w14:paraId="27E847F9" w14:textId="77777777" w:rsidR="0040734D" w:rsidRDefault="00000000">
      <w:pPr>
        <w:pStyle w:val="a7"/>
        <w:spacing w:before="0" w:beforeAutospacing="0" w:after="0" w:afterAutospacing="0"/>
        <w:jc w:val="both"/>
      </w:pPr>
      <w:r>
        <w:t>38 - Сбор, обработка и утилизация отходов; обработка вторичного сырья – 1 (0,2%)</w:t>
      </w:r>
    </w:p>
    <w:p w14:paraId="151DE02B" w14:textId="77777777" w:rsidR="0040734D" w:rsidRDefault="00000000">
      <w:pPr>
        <w:pStyle w:val="a7"/>
        <w:spacing w:before="0" w:beforeAutospacing="0" w:after="0" w:afterAutospacing="0"/>
        <w:jc w:val="both"/>
        <w:rPr>
          <w:b/>
          <w:bCs/>
        </w:rPr>
      </w:pPr>
      <w:r>
        <w:rPr>
          <w:rStyle w:val="a4"/>
          <w:b w:val="0"/>
          <w:bCs w:val="0"/>
        </w:rPr>
        <w:t>41 - Строительство зданий – 10 (1,8 %)</w:t>
      </w:r>
    </w:p>
    <w:p w14:paraId="362D9AC1" w14:textId="77777777" w:rsidR="0040734D" w:rsidRDefault="00000000">
      <w:pPr>
        <w:pStyle w:val="a7"/>
        <w:spacing w:before="0" w:beforeAutospacing="0" w:after="0" w:afterAutospacing="0"/>
        <w:jc w:val="both"/>
      </w:pPr>
      <w:r>
        <w:t>42 - Строительство инженерных сооружений – 1 (0,2%)</w:t>
      </w:r>
    </w:p>
    <w:p w14:paraId="0E969C62" w14:textId="77777777" w:rsidR="0040734D" w:rsidRDefault="00000000">
      <w:pPr>
        <w:pStyle w:val="a7"/>
        <w:spacing w:before="0" w:beforeAutospacing="0" w:after="0" w:afterAutospacing="0"/>
        <w:jc w:val="both"/>
      </w:pPr>
      <w:r>
        <w:rPr>
          <w:rStyle w:val="a4"/>
        </w:rPr>
        <w:t>43 - Работы строительные специализированные – 25 (4,4 %)</w:t>
      </w:r>
    </w:p>
    <w:p w14:paraId="42FA0CE8" w14:textId="77777777" w:rsidR="0040734D" w:rsidRDefault="00000000">
      <w:pPr>
        <w:pStyle w:val="a7"/>
        <w:spacing w:before="0" w:beforeAutospacing="0" w:after="0" w:afterAutospacing="0"/>
        <w:jc w:val="both"/>
      </w:pPr>
      <w:r>
        <w:rPr>
          <w:rStyle w:val="a4"/>
        </w:rPr>
        <w:t>45 - Торговля оптовая и розничная автотранспортными средствами и мотоциклами и их ремонт – 22 (3,9%)</w:t>
      </w:r>
    </w:p>
    <w:p w14:paraId="0DCDE7B1" w14:textId="77777777" w:rsidR="0040734D" w:rsidRDefault="00000000">
      <w:pPr>
        <w:pStyle w:val="a7"/>
        <w:spacing w:before="0" w:beforeAutospacing="0" w:after="0" w:afterAutospacing="0"/>
        <w:jc w:val="both"/>
        <w:rPr>
          <w:b/>
          <w:bCs/>
        </w:rPr>
      </w:pPr>
      <w:r>
        <w:rPr>
          <w:rStyle w:val="a4"/>
          <w:b w:val="0"/>
          <w:bCs w:val="0"/>
        </w:rPr>
        <w:t>46 - Торговля оптовая, кроме оптовой торговли автотранспортными средствами и мотоциклами – 7 (1,2 %)</w:t>
      </w:r>
    </w:p>
    <w:p w14:paraId="2F3E28C0" w14:textId="77777777" w:rsidR="0040734D" w:rsidRDefault="00000000">
      <w:pPr>
        <w:pStyle w:val="a7"/>
        <w:spacing w:before="0" w:beforeAutospacing="0" w:after="0" w:afterAutospacing="0"/>
        <w:jc w:val="both"/>
      </w:pPr>
      <w:r>
        <w:rPr>
          <w:rStyle w:val="a4"/>
        </w:rPr>
        <w:t>47 - Торговля розничная, кроме торговли автотранспортными средствами и мотоциклами – 232 (40,6 %)</w:t>
      </w:r>
    </w:p>
    <w:p w14:paraId="7EAE111B" w14:textId="77777777" w:rsidR="0040734D" w:rsidRDefault="00000000">
      <w:pPr>
        <w:pStyle w:val="a7"/>
        <w:spacing w:before="0" w:beforeAutospacing="0" w:after="0" w:afterAutospacing="0"/>
        <w:jc w:val="both"/>
      </w:pPr>
      <w:r>
        <w:rPr>
          <w:rStyle w:val="a4"/>
        </w:rPr>
        <w:t>49 - Деятельность сухопутного и трубопроводного транспорта – 49 (8,6%)</w:t>
      </w:r>
    </w:p>
    <w:p w14:paraId="76D34452" w14:textId="77777777" w:rsidR="0040734D" w:rsidRDefault="00000000">
      <w:pPr>
        <w:pStyle w:val="a7"/>
        <w:spacing w:before="0" w:beforeAutospacing="0" w:after="0" w:afterAutospacing="0"/>
        <w:jc w:val="both"/>
        <w:rPr>
          <w:b/>
          <w:bCs/>
        </w:rPr>
      </w:pPr>
      <w:r>
        <w:rPr>
          <w:rStyle w:val="a4"/>
          <w:b w:val="0"/>
          <w:bCs w:val="0"/>
        </w:rPr>
        <w:t>52 - Складское хозяйство и вспомогательная транспортная деятельность – 4 (0,7 %)</w:t>
      </w:r>
    </w:p>
    <w:p w14:paraId="21F10663" w14:textId="77777777" w:rsidR="0040734D" w:rsidRDefault="00000000">
      <w:pPr>
        <w:pStyle w:val="a7"/>
        <w:spacing w:before="0" w:beforeAutospacing="0" w:after="0" w:afterAutospacing="0"/>
        <w:jc w:val="both"/>
      </w:pPr>
      <w:r>
        <w:t>55 - Деятельность по предоставлению мест для временного проживания – 3 (0,5%)</w:t>
      </w:r>
    </w:p>
    <w:p w14:paraId="368EBC89" w14:textId="77777777" w:rsidR="0040734D" w:rsidRDefault="00000000">
      <w:pPr>
        <w:pStyle w:val="a7"/>
        <w:spacing w:before="0" w:beforeAutospacing="0" w:after="0" w:afterAutospacing="0"/>
        <w:jc w:val="both"/>
      </w:pPr>
      <w:r>
        <w:rPr>
          <w:rStyle w:val="a4"/>
        </w:rPr>
        <w:t>56 - Деятельность по предоставлению продуктов питания и напитков – 26 (4,6 %)</w:t>
      </w:r>
    </w:p>
    <w:p w14:paraId="1CE3B2EE" w14:textId="77777777" w:rsidR="0040734D" w:rsidRDefault="00000000">
      <w:pPr>
        <w:pStyle w:val="a7"/>
        <w:spacing w:before="0" w:beforeAutospacing="0" w:after="0" w:afterAutospacing="0"/>
        <w:jc w:val="both"/>
      </w:pPr>
      <w:r>
        <w:t>59 - Производство кинофильмов, видеофильмов и телевизионных программ, издание звукозаписей и нот – 2 (0,4%)</w:t>
      </w:r>
    </w:p>
    <w:p w14:paraId="66542229" w14:textId="77777777" w:rsidR="0040734D" w:rsidRDefault="00000000">
      <w:pPr>
        <w:pStyle w:val="a7"/>
        <w:spacing w:before="0" w:beforeAutospacing="0" w:after="0" w:afterAutospacing="0"/>
        <w:jc w:val="both"/>
      </w:pPr>
      <w:r>
        <w:t>61 - Деятельность в сфере телекоммуникаций – 1 (0,2%)</w:t>
      </w:r>
    </w:p>
    <w:p w14:paraId="44AF6698" w14:textId="77777777" w:rsidR="0040734D" w:rsidRDefault="00000000">
      <w:pPr>
        <w:pStyle w:val="a7"/>
        <w:spacing w:before="0" w:beforeAutospacing="0" w:after="0" w:afterAutospacing="0"/>
        <w:jc w:val="both"/>
      </w:pPr>
      <w:r>
        <w:t>62 - Разработка компьютерного программного обеспечения, консультационные услуги в данной области и другие сопутствующие услуги – 4 (0,8 %)</w:t>
      </w:r>
    </w:p>
    <w:p w14:paraId="17FFBE0C" w14:textId="77777777" w:rsidR="0040734D" w:rsidRDefault="00000000">
      <w:pPr>
        <w:pStyle w:val="a7"/>
        <w:spacing w:before="0" w:beforeAutospacing="0" w:after="0" w:afterAutospacing="0"/>
        <w:jc w:val="both"/>
      </w:pPr>
      <w:r>
        <w:t>63 - Деятельность в области информационных технологий – 5 (0,9 %)</w:t>
      </w:r>
    </w:p>
    <w:p w14:paraId="492A8A41" w14:textId="77777777" w:rsidR="0040734D" w:rsidRDefault="00000000">
      <w:pPr>
        <w:pStyle w:val="a7"/>
        <w:spacing w:before="0" w:beforeAutospacing="0" w:after="0" w:afterAutospacing="0"/>
        <w:jc w:val="both"/>
      </w:pPr>
      <w:r>
        <w:t>65 - Страхование, перестрахование, деятельность негосударственных пенсионных фондов, кроме обязательного социального обеспечения – 1(0,2%)</w:t>
      </w:r>
    </w:p>
    <w:p w14:paraId="0006CCCA" w14:textId="77777777" w:rsidR="0040734D" w:rsidRDefault="00000000">
      <w:pPr>
        <w:pStyle w:val="a7"/>
        <w:spacing w:before="0" w:beforeAutospacing="0" w:after="0" w:afterAutospacing="0"/>
        <w:jc w:val="both"/>
      </w:pPr>
      <w:r>
        <w:t>66 - Деятельность вспомогательная в сфере финансовых услуг и страхования – 1(0,2 %)</w:t>
      </w:r>
    </w:p>
    <w:p w14:paraId="1FEB0773" w14:textId="77777777" w:rsidR="0040734D" w:rsidRDefault="00000000">
      <w:pPr>
        <w:pStyle w:val="a7"/>
        <w:spacing w:before="0" w:beforeAutospacing="0" w:after="0" w:afterAutospacing="0"/>
        <w:jc w:val="both"/>
      </w:pPr>
      <w:r>
        <w:rPr>
          <w:rStyle w:val="a4"/>
        </w:rPr>
        <w:t>68 - Операции с недвижимым имуществом – 15 (2,6 %)</w:t>
      </w:r>
    </w:p>
    <w:p w14:paraId="168984BF" w14:textId="77777777" w:rsidR="0040734D" w:rsidRDefault="00000000">
      <w:pPr>
        <w:pStyle w:val="a7"/>
        <w:spacing w:before="0" w:beforeAutospacing="0" w:after="0" w:afterAutospacing="0"/>
        <w:jc w:val="both"/>
      </w:pPr>
      <w:r>
        <w:t>69 - Деятельность в области права и бухгалтерского учета – 5 (0,9%)</w:t>
      </w:r>
    </w:p>
    <w:p w14:paraId="34B65CD1" w14:textId="77777777" w:rsidR="0040734D" w:rsidRDefault="00000000">
      <w:pPr>
        <w:pStyle w:val="a7"/>
        <w:spacing w:before="0" w:beforeAutospacing="0" w:after="0" w:afterAutospacing="0"/>
        <w:jc w:val="both"/>
        <w:rPr>
          <w:b/>
          <w:bCs/>
        </w:rPr>
      </w:pPr>
      <w:r>
        <w:rPr>
          <w:rStyle w:val="a4"/>
          <w:b w:val="0"/>
          <w:bCs w:val="0"/>
        </w:rPr>
        <w:t>70 - Деятельность головных офисов; консультирование по вопросам управления – 2 (0,4 %)</w:t>
      </w:r>
    </w:p>
    <w:p w14:paraId="53139810" w14:textId="77777777" w:rsidR="0040734D" w:rsidRDefault="00000000">
      <w:pPr>
        <w:pStyle w:val="a7"/>
        <w:spacing w:before="0" w:beforeAutospacing="0" w:after="0" w:afterAutospacing="0"/>
        <w:jc w:val="both"/>
      </w:pPr>
      <w:r>
        <w:t>71 - Деятельность в области архитектуры и инженерно-технического проектирования; технических испытаний, исследований и анализа – 5 (0,9 %)</w:t>
      </w:r>
    </w:p>
    <w:p w14:paraId="31BD8B5C" w14:textId="77777777" w:rsidR="0040734D" w:rsidRDefault="00000000">
      <w:pPr>
        <w:pStyle w:val="a7"/>
        <w:spacing w:before="0" w:beforeAutospacing="0" w:after="0" w:afterAutospacing="0"/>
        <w:jc w:val="both"/>
      </w:pPr>
      <w:r>
        <w:t>73 - Деятельность рекламная и исследование конъюнктуры рынка – 8 (1,4 %)</w:t>
      </w:r>
    </w:p>
    <w:p w14:paraId="4F981154" w14:textId="77777777" w:rsidR="0040734D" w:rsidRDefault="00000000">
      <w:pPr>
        <w:pStyle w:val="a7"/>
        <w:spacing w:before="0" w:beforeAutospacing="0" w:after="0" w:afterAutospacing="0"/>
        <w:jc w:val="both"/>
      </w:pPr>
      <w:r>
        <w:t>74 - Деятельность профессиональная научная и техническая прочая – 3 (0,5%)</w:t>
      </w:r>
    </w:p>
    <w:p w14:paraId="17DD933E" w14:textId="77777777" w:rsidR="0040734D" w:rsidRDefault="00000000">
      <w:pPr>
        <w:pStyle w:val="a7"/>
        <w:spacing w:before="0" w:beforeAutospacing="0" w:after="0" w:afterAutospacing="0"/>
        <w:jc w:val="both"/>
      </w:pPr>
      <w:r>
        <w:t>78 - Деятельность по трудоустройству и подбору персонала – 1 (0,2%)</w:t>
      </w:r>
    </w:p>
    <w:p w14:paraId="2A666F31" w14:textId="77777777" w:rsidR="0040734D" w:rsidRDefault="00000000">
      <w:pPr>
        <w:pStyle w:val="a7"/>
        <w:spacing w:before="0" w:beforeAutospacing="0" w:after="0" w:afterAutospacing="0"/>
        <w:jc w:val="both"/>
      </w:pPr>
      <w:r>
        <w:t>79 - Деятельность туристических агентств и прочих организаций, предоставляющих услуги в сфере туризма – 3 (0,4%)</w:t>
      </w:r>
    </w:p>
    <w:p w14:paraId="36C47116" w14:textId="77777777" w:rsidR="0040734D" w:rsidRDefault="00000000">
      <w:pPr>
        <w:pStyle w:val="a7"/>
        <w:spacing w:before="0" w:beforeAutospacing="0" w:after="0" w:afterAutospacing="0"/>
        <w:jc w:val="both"/>
      </w:pPr>
      <w:r>
        <w:t>80 - Деятельность по обеспечению безопасности и проведению расследований – 2 (0,4%)</w:t>
      </w:r>
    </w:p>
    <w:p w14:paraId="29331B01" w14:textId="77777777" w:rsidR="0040734D" w:rsidRDefault="00000000">
      <w:pPr>
        <w:pStyle w:val="a7"/>
        <w:spacing w:before="0" w:beforeAutospacing="0" w:after="0" w:afterAutospacing="0"/>
        <w:jc w:val="both"/>
      </w:pPr>
      <w:r>
        <w:t>81 - Деятельность по обслуживанию зданий и территорий – 1 (0,2%)</w:t>
      </w:r>
    </w:p>
    <w:p w14:paraId="289FD02E" w14:textId="77777777" w:rsidR="0040734D" w:rsidRDefault="00000000">
      <w:pPr>
        <w:pStyle w:val="a7"/>
        <w:spacing w:before="0" w:beforeAutospacing="0" w:after="0" w:afterAutospacing="0"/>
        <w:jc w:val="both"/>
      </w:pPr>
      <w:r>
        <w:t>82 - Деятельность административно-хозяйственная, вспомогательная деятельность по обеспечению функционирования организации, деятельность по предоставлению прочих вспомогательных услуг для бизнеса – 8 (1,4 %)</w:t>
      </w:r>
    </w:p>
    <w:p w14:paraId="16022DE2" w14:textId="77777777" w:rsidR="0040734D" w:rsidRDefault="00000000">
      <w:pPr>
        <w:pStyle w:val="a7"/>
        <w:spacing w:before="0" w:beforeAutospacing="0" w:after="0" w:afterAutospacing="0"/>
        <w:jc w:val="both"/>
        <w:rPr>
          <w:b/>
          <w:bCs/>
        </w:rPr>
      </w:pPr>
      <w:r>
        <w:rPr>
          <w:rStyle w:val="a4"/>
          <w:b w:val="0"/>
          <w:bCs w:val="0"/>
        </w:rPr>
        <w:t>85 – Образование – 9 (1,6 %)</w:t>
      </w:r>
    </w:p>
    <w:p w14:paraId="6CA70147" w14:textId="77777777" w:rsidR="0040734D" w:rsidRDefault="00000000">
      <w:pPr>
        <w:pStyle w:val="a7"/>
        <w:spacing w:before="0" w:beforeAutospacing="0" w:after="0" w:afterAutospacing="0"/>
        <w:jc w:val="both"/>
      </w:pPr>
      <w:r>
        <w:t>86 - Деятельность в области здравоохранения – 5 (0,9%)</w:t>
      </w:r>
    </w:p>
    <w:p w14:paraId="5DE8FA40" w14:textId="77777777" w:rsidR="0040734D" w:rsidRDefault="00000000">
      <w:pPr>
        <w:pStyle w:val="a7"/>
        <w:spacing w:before="0" w:beforeAutospacing="0" w:after="0" w:afterAutospacing="0"/>
        <w:jc w:val="both"/>
      </w:pPr>
      <w:r>
        <w:t>93 - Деятельность в области спорта, отдыха и развлечений – 3 (0,5%)</w:t>
      </w:r>
    </w:p>
    <w:p w14:paraId="4DD55406" w14:textId="77777777" w:rsidR="0040734D" w:rsidRDefault="00000000">
      <w:pPr>
        <w:pStyle w:val="a7"/>
        <w:spacing w:before="0" w:beforeAutospacing="0" w:after="0" w:afterAutospacing="0"/>
        <w:jc w:val="both"/>
      </w:pPr>
      <w:r>
        <w:t>95 - Ремонт компьютеров, предметов личного потребления и хозяйственно-бытового назначения – 4 (0,7%)</w:t>
      </w:r>
    </w:p>
    <w:p w14:paraId="0C053DCE" w14:textId="77777777" w:rsidR="0040734D" w:rsidRDefault="00000000">
      <w:pPr>
        <w:pStyle w:val="a7"/>
        <w:spacing w:before="0" w:beforeAutospacing="0" w:after="0" w:afterAutospacing="0"/>
        <w:jc w:val="both"/>
      </w:pPr>
      <w:r>
        <w:rPr>
          <w:rStyle w:val="a4"/>
        </w:rPr>
        <w:t>96 - Деятельность по предоставлению прочих персональных услуг – 17 (3,0 %)</w:t>
      </w:r>
    </w:p>
    <w:p w14:paraId="4020B039" w14:textId="77777777" w:rsidR="0040734D" w:rsidRDefault="0040734D">
      <w:pPr>
        <w:spacing w:after="0"/>
        <w:jc w:val="both"/>
        <w:rPr>
          <w:rFonts w:ascii="Times New Roman" w:hAnsi="Times New Roman" w:cs="Times New Roman"/>
          <w:b/>
          <w:sz w:val="24"/>
          <w:szCs w:val="24"/>
        </w:rPr>
      </w:pPr>
    </w:p>
    <w:p w14:paraId="411550E0"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Сведения о проведенных в отчетном периоде обучающих мероприятиях и тренингах по содействию развития конкуренции: </w:t>
      </w:r>
    </w:p>
    <w:p w14:paraId="69CC76DE" w14:textId="162113C5" w:rsidR="0040734D" w:rsidRDefault="00000000">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     В 202</w:t>
      </w:r>
      <w:r w:rsidR="0012225E">
        <w:rPr>
          <w:rFonts w:ascii="Times New Roman" w:hAnsi="Times New Roman" w:cs="Times New Roman"/>
          <w:bCs/>
          <w:sz w:val="24"/>
          <w:szCs w:val="24"/>
        </w:rPr>
        <w:t>5</w:t>
      </w:r>
      <w:r>
        <w:rPr>
          <w:rFonts w:ascii="Times New Roman" w:hAnsi="Times New Roman" w:cs="Times New Roman"/>
          <w:bCs/>
          <w:sz w:val="24"/>
          <w:szCs w:val="24"/>
        </w:rPr>
        <w:t xml:space="preserve"> году Администрацией МО «Кяхтинский район» для субъектов малого и среднего предпринимательства, самозанятых граждан, а также физических лиц, </w:t>
      </w:r>
      <w:r>
        <w:rPr>
          <w:rFonts w:ascii="Times New Roman" w:hAnsi="Times New Roman" w:cs="Times New Roman"/>
          <w:bCs/>
          <w:sz w:val="24"/>
          <w:szCs w:val="24"/>
        </w:rPr>
        <w:lastRenderedPageBreak/>
        <w:t>заинтересованных в начале осуществления предпринимательской деятельности организованы и проведены два мероприятия:</w:t>
      </w:r>
    </w:p>
    <w:p w14:paraId="63F90627" w14:textId="77777777" w:rsidR="0040734D" w:rsidRDefault="00000000">
      <w:pPr>
        <w:spacing w:after="0"/>
        <w:jc w:val="both"/>
        <w:rPr>
          <w:rFonts w:ascii="Times New Roman" w:hAnsi="Times New Roman" w:cs="Times New Roman"/>
          <w:bCs/>
          <w:sz w:val="24"/>
          <w:szCs w:val="24"/>
        </w:rPr>
      </w:pPr>
      <w:r>
        <w:rPr>
          <w:rFonts w:ascii="Times New Roman" w:hAnsi="Times New Roman" w:cs="Times New Roman"/>
          <w:bCs/>
          <w:sz w:val="24"/>
          <w:szCs w:val="24"/>
        </w:rPr>
        <w:t>- 21 марта 2025 г. состоялось заседание Координационного Совета по развитию малого  среднего предпринимательства при Администрации МО «Кяхтинский район», с участием Матхеева Ч.С., уполномоченного по защите прав предпринимателей в Республике Бурятия, в режиме ВКС сотрудники УФНС по Республике Бурятия, Дансарунова Ю.Е., эксперт территориального отдела Управления Роспотребнадзора по РБ в Селенгинском районе.</w:t>
      </w:r>
    </w:p>
    <w:p w14:paraId="636DE866" w14:textId="77777777" w:rsidR="0040734D" w:rsidRDefault="00000000">
      <w:pPr>
        <w:spacing w:after="0"/>
        <w:jc w:val="both"/>
        <w:rPr>
          <w:rFonts w:ascii="Times New Roman" w:hAnsi="Times New Roman" w:cs="Times New Roman"/>
          <w:bCs/>
          <w:sz w:val="24"/>
          <w:szCs w:val="24"/>
        </w:rPr>
      </w:pPr>
      <w:r>
        <w:rPr>
          <w:rFonts w:ascii="Times New Roman" w:hAnsi="Times New Roman" w:cs="Times New Roman"/>
          <w:bCs/>
          <w:sz w:val="24"/>
          <w:szCs w:val="24"/>
        </w:rPr>
        <w:t>- 30 мая 2025 г. состоялся День приема предпринимателей с заместителем прокурора Кяхтинского района по вопросам защиты прав субъектов предпринимательской деятельности.</w:t>
      </w:r>
    </w:p>
    <w:p w14:paraId="0A796FEB" w14:textId="77777777" w:rsidR="0040734D" w:rsidRPr="0012225E" w:rsidRDefault="00000000">
      <w:pPr>
        <w:numPr>
          <w:ilvl w:val="2"/>
          <w:numId w:val="3"/>
        </w:numPr>
        <w:spacing w:after="0"/>
        <w:jc w:val="both"/>
        <w:rPr>
          <w:rFonts w:ascii="Times New Roman" w:hAnsi="Times New Roman" w:cs="Times New Roman"/>
          <w:sz w:val="24"/>
          <w:szCs w:val="24"/>
        </w:rPr>
      </w:pPr>
      <w:r w:rsidRPr="0012225E">
        <w:rPr>
          <w:rFonts w:ascii="Times New Roman" w:hAnsi="Times New Roman" w:cs="Times New Roman"/>
          <w:b/>
          <w:sz w:val="24"/>
          <w:szCs w:val="24"/>
        </w:rPr>
        <w:t>Рынок услуг дошкольного образования</w:t>
      </w:r>
      <w:r w:rsidRPr="0012225E">
        <w:rPr>
          <w:rFonts w:ascii="Times New Roman" w:hAnsi="Times New Roman" w:cs="Times New Roman"/>
          <w:sz w:val="24"/>
          <w:szCs w:val="24"/>
        </w:rPr>
        <w:t>.</w:t>
      </w:r>
    </w:p>
    <w:p w14:paraId="6FC73C32" w14:textId="77777777" w:rsidR="0040734D" w:rsidRPr="0012225E" w:rsidRDefault="00000000">
      <w:pPr>
        <w:widowControl w:val="0"/>
        <w:spacing w:after="0" w:line="240" w:lineRule="auto"/>
        <w:jc w:val="both"/>
        <w:rPr>
          <w:rFonts w:ascii="Times New Roman" w:hAnsi="Times New Roman" w:cs="Times New Roman"/>
          <w:sz w:val="24"/>
          <w:szCs w:val="24"/>
        </w:rPr>
      </w:pPr>
      <w:r w:rsidRPr="0012225E">
        <w:rPr>
          <w:rFonts w:ascii="Times New Roman" w:hAnsi="Times New Roman" w:cs="Times New Roman"/>
          <w:sz w:val="24"/>
          <w:szCs w:val="24"/>
        </w:rPr>
        <w:t xml:space="preserve">       На начало 2026 года на территории муниципального образования «Кяхтинский  район» образовательные программы дошкольного образования для детей в возрасте от 3 до 7 лет реализовывали 16 дошкольных образовательных учреждений (15-муниципальных, 1-ведомственный ДОУ Детский сад №76 «Звездочка»). По состоянию на 01 января 2026 г. муниципальные дошкольные образовательные учреждения посещают 1541 ребенок.</w:t>
      </w:r>
      <w:r w:rsidRPr="0012225E">
        <w:rPr>
          <w:rFonts w:ascii="Times New Roman" w:hAnsi="Times New Roman" w:cs="Times New Roman"/>
          <w:b/>
          <w:bCs/>
          <w:sz w:val="24"/>
          <w:szCs w:val="24"/>
        </w:rPr>
        <w:t xml:space="preserve"> </w:t>
      </w:r>
      <w:r w:rsidRPr="0012225E">
        <w:rPr>
          <w:rFonts w:ascii="Times New Roman" w:hAnsi="Times New Roman" w:cs="Times New Roman"/>
          <w:sz w:val="24"/>
          <w:szCs w:val="24"/>
        </w:rPr>
        <w:t xml:space="preserve">Из них ДОУ - </w:t>
      </w:r>
      <w:proofErr w:type="gramStart"/>
      <w:r w:rsidRPr="0012225E">
        <w:rPr>
          <w:rFonts w:ascii="Times New Roman" w:hAnsi="Times New Roman" w:cs="Times New Roman"/>
          <w:sz w:val="24"/>
          <w:szCs w:val="24"/>
        </w:rPr>
        <w:t>1475  (</w:t>
      </w:r>
      <w:proofErr w:type="gramEnd"/>
      <w:r w:rsidRPr="0012225E">
        <w:rPr>
          <w:rFonts w:ascii="Times New Roman" w:hAnsi="Times New Roman" w:cs="Times New Roman"/>
          <w:sz w:val="24"/>
          <w:szCs w:val="24"/>
        </w:rPr>
        <w:t>57 групп), предшкольные группы - 66 детей (5 групп).</w:t>
      </w:r>
    </w:p>
    <w:p w14:paraId="495D4259" w14:textId="77777777" w:rsidR="0040734D" w:rsidRPr="0012225E" w:rsidRDefault="00000000">
      <w:pPr>
        <w:spacing w:after="0" w:line="240" w:lineRule="auto"/>
        <w:jc w:val="both"/>
        <w:rPr>
          <w:rFonts w:ascii="Times New Roman" w:eastAsia="Times New Roman" w:hAnsi="Times New Roman" w:cs="Times New Roman"/>
          <w:sz w:val="24"/>
          <w:szCs w:val="24"/>
        </w:rPr>
      </w:pPr>
      <w:r w:rsidRPr="0012225E">
        <w:rPr>
          <w:rFonts w:ascii="Times New Roman" w:hAnsi="Times New Roman" w:cs="Times New Roman"/>
          <w:sz w:val="24"/>
          <w:szCs w:val="24"/>
        </w:rPr>
        <w:t xml:space="preserve">    В дошкольных ОО </w:t>
      </w:r>
      <w:r w:rsidRPr="0012225E">
        <w:rPr>
          <w:rFonts w:ascii="Times New Roman" w:eastAsia="Times New Roman" w:hAnsi="Times New Roman" w:cs="Times New Roman"/>
          <w:sz w:val="24"/>
          <w:szCs w:val="24"/>
        </w:rPr>
        <w:t xml:space="preserve">района работают 276 человек. Образовательно-воспитательный процесс дошкольного образования осуществляют 87 педагогов. Из них с высшим образованием- 39 педагогов (что составляет 44,8 %), </w:t>
      </w:r>
      <w:proofErr w:type="gramStart"/>
      <w:r w:rsidRPr="0012225E">
        <w:rPr>
          <w:rFonts w:ascii="Times New Roman" w:eastAsia="Times New Roman" w:hAnsi="Times New Roman" w:cs="Times New Roman"/>
          <w:sz w:val="24"/>
          <w:szCs w:val="24"/>
        </w:rPr>
        <w:t>средне-специальным</w:t>
      </w:r>
      <w:proofErr w:type="gramEnd"/>
      <w:r w:rsidRPr="0012225E">
        <w:rPr>
          <w:rFonts w:ascii="Times New Roman" w:eastAsia="Times New Roman" w:hAnsi="Times New Roman" w:cs="Times New Roman"/>
          <w:sz w:val="24"/>
          <w:szCs w:val="24"/>
        </w:rPr>
        <w:t xml:space="preserve"> – 48 педагогов (55,2 %). Высшую квалификационную категорию имеют 11 педагогов (13 % от общего количества педагогов ДО), первую – 41 (47 %).</w:t>
      </w:r>
    </w:p>
    <w:p w14:paraId="19C737A9" w14:textId="77777777" w:rsidR="0040734D" w:rsidRPr="0012225E" w:rsidRDefault="00000000">
      <w:pPr>
        <w:tabs>
          <w:tab w:val="left" w:pos="426"/>
        </w:tabs>
        <w:spacing w:after="0" w:line="240" w:lineRule="auto"/>
        <w:ind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 xml:space="preserve">В детских садах </w:t>
      </w:r>
      <w:proofErr w:type="gramStart"/>
      <w:r w:rsidRPr="0012225E">
        <w:rPr>
          <w:rFonts w:ascii="Times New Roman" w:hAnsi="Times New Roman" w:cs="Times New Roman"/>
          <w:sz w:val="24"/>
          <w:szCs w:val="24"/>
        </w:rPr>
        <w:t>создаются  условия</w:t>
      </w:r>
      <w:proofErr w:type="gramEnd"/>
      <w:r w:rsidRPr="0012225E">
        <w:rPr>
          <w:rFonts w:ascii="Times New Roman" w:hAnsi="Times New Roman" w:cs="Times New Roman"/>
          <w:sz w:val="24"/>
          <w:szCs w:val="24"/>
        </w:rPr>
        <w:t xml:space="preserve"> развития детей в соответствии с их возрастными и индивидуальными особенностями и склонностями, </w:t>
      </w:r>
      <w:proofErr w:type="gramStart"/>
      <w:r w:rsidRPr="0012225E">
        <w:rPr>
          <w:rFonts w:ascii="Times New Roman" w:hAnsi="Times New Roman" w:cs="Times New Roman"/>
          <w:sz w:val="24"/>
          <w:szCs w:val="24"/>
        </w:rPr>
        <w:t>формируется  социокультурная</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среда,  обеспечивается</w:t>
      </w:r>
      <w:proofErr w:type="gramEnd"/>
      <w:r w:rsidRPr="0012225E">
        <w:rPr>
          <w:rFonts w:ascii="Times New Roman" w:hAnsi="Times New Roman" w:cs="Times New Roman"/>
          <w:sz w:val="24"/>
          <w:szCs w:val="24"/>
        </w:rPr>
        <w:t xml:space="preserve"> психолого-педагогическая поддержка семьи и повышение компетентности родителей (законных представителей) в вопросах развития и образования, охраны и укрепления здоровья детей.  Обучение и воспитание объединены в целостный процесс на основе духовно-нравственных и социокультурных ценностей, принятых </w:t>
      </w:r>
      <w:proofErr w:type="gramStart"/>
      <w:r w:rsidRPr="0012225E">
        <w:rPr>
          <w:rFonts w:ascii="Times New Roman" w:hAnsi="Times New Roman" w:cs="Times New Roman"/>
          <w:sz w:val="24"/>
          <w:szCs w:val="24"/>
        </w:rPr>
        <w:t>в обществе</w:t>
      </w:r>
      <w:proofErr w:type="gramEnd"/>
      <w:r w:rsidRPr="0012225E">
        <w:rPr>
          <w:rFonts w:ascii="Times New Roman" w:hAnsi="Times New Roman" w:cs="Times New Roman"/>
          <w:sz w:val="24"/>
          <w:szCs w:val="24"/>
        </w:rPr>
        <w:t xml:space="preserve"> правил и норм поведения.</w:t>
      </w:r>
    </w:p>
    <w:p w14:paraId="0AAF1462" w14:textId="77777777" w:rsidR="0040734D" w:rsidRPr="0012225E" w:rsidRDefault="00000000">
      <w:pPr>
        <w:tabs>
          <w:tab w:val="left" w:pos="426"/>
        </w:tabs>
        <w:spacing w:after="0" w:line="240" w:lineRule="auto"/>
        <w:ind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 xml:space="preserve">Одна из главных задач воспитания - воспитать патриота своей </w:t>
      </w:r>
      <w:proofErr w:type="gramStart"/>
      <w:r w:rsidRPr="0012225E">
        <w:rPr>
          <w:rFonts w:ascii="Times New Roman" w:hAnsi="Times New Roman" w:cs="Times New Roman"/>
          <w:sz w:val="24"/>
          <w:szCs w:val="24"/>
        </w:rPr>
        <w:t>Родины;  ответственная</w:t>
      </w:r>
      <w:proofErr w:type="gramEnd"/>
      <w:r w:rsidRPr="0012225E">
        <w:rPr>
          <w:rFonts w:ascii="Times New Roman" w:hAnsi="Times New Roman" w:cs="Times New Roman"/>
          <w:sz w:val="24"/>
          <w:szCs w:val="24"/>
        </w:rPr>
        <w:t xml:space="preserve"> и сложная задача, решение которой в дошкольном детстве только начинается. Планомерная, систематическая работа, использование разнообразных средств воспитания, общие усилия детского сада и семьи, ответственность </w:t>
      </w:r>
      <w:proofErr w:type="gramStart"/>
      <w:r w:rsidRPr="0012225E">
        <w:rPr>
          <w:rFonts w:ascii="Times New Roman" w:hAnsi="Times New Roman" w:cs="Times New Roman"/>
          <w:sz w:val="24"/>
          <w:szCs w:val="24"/>
        </w:rPr>
        <w:t>взрослых  могут</w:t>
      </w:r>
      <w:proofErr w:type="gramEnd"/>
      <w:r w:rsidRPr="0012225E">
        <w:rPr>
          <w:rFonts w:ascii="Times New Roman" w:hAnsi="Times New Roman" w:cs="Times New Roman"/>
          <w:sz w:val="24"/>
          <w:szCs w:val="24"/>
        </w:rPr>
        <w:t xml:space="preserve"> дать положительные результаты и стать основой для дальнейшей работы по патриотическому воспитанию. </w:t>
      </w:r>
    </w:p>
    <w:p w14:paraId="79AD99BD" w14:textId="77777777" w:rsidR="0040734D" w:rsidRPr="0012225E" w:rsidRDefault="00000000">
      <w:pPr>
        <w:tabs>
          <w:tab w:val="left" w:pos="426"/>
        </w:tabs>
        <w:spacing w:after="0" w:line="240" w:lineRule="auto"/>
        <w:ind w:firstLineChars="200" w:firstLine="480"/>
        <w:jc w:val="both"/>
        <w:rPr>
          <w:rFonts w:ascii="Times New Roman" w:hAnsi="Times New Roman" w:cs="Times New Roman"/>
          <w:sz w:val="24"/>
          <w:szCs w:val="24"/>
        </w:rPr>
      </w:pPr>
      <w:r w:rsidRPr="0012225E">
        <w:rPr>
          <w:rFonts w:ascii="Times New Roman" w:hAnsi="Times New Roman" w:cs="Times New Roman"/>
          <w:sz w:val="24"/>
          <w:szCs w:val="24"/>
        </w:rPr>
        <w:t xml:space="preserve">С 2024 года в районе </w:t>
      </w:r>
      <w:proofErr w:type="gramStart"/>
      <w:r w:rsidRPr="0012225E">
        <w:rPr>
          <w:rFonts w:ascii="Times New Roman" w:hAnsi="Times New Roman" w:cs="Times New Roman"/>
          <w:sz w:val="24"/>
          <w:szCs w:val="24"/>
        </w:rPr>
        <w:t>реализуется  модуль</w:t>
      </w:r>
      <w:proofErr w:type="gramEnd"/>
      <w:r w:rsidRPr="0012225E">
        <w:rPr>
          <w:rFonts w:ascii="Times New Roman" w:hAnsi="Times New Roman" w:cs="Times New Roman"/>
          <w:sz w:val="24"/>
          <w:szCs w:val="24"/>
        </w:rPr>
        <w:t xml:space="preserve"> программы «Орлята </w:t>
      </w:r>
      <w:proofErr w:type="gramStart"/>
      <w:r w:rsidRPr="0012225E">
        <w:rPr>
          <w:rFonts w:ascii="Times New Roman" w:hAnsi="Times New Roman" w:cs="Times New Roman"/>
          <w:sz w:val="24"/>
          <w:szCs w:val="24"/>
        </w:rPr>
        <w:t>России»  -</w:t>
      </w:r>
      <w:proofErr w:type="gramEnd"/>
      <w:r w:rsidRPr="0012225E">
        <w:rPr>
          <w:rFonts w:ascii="Times New Roman" w:hAnsi="Times New Roman" w:cs="Times New Roman"/>
          <w:sz w:val="24"/>
          <w:szCs w:val="24"/>
        </w:rPr>
        <w:t xml:space="preserve"> «Орлята-дошколята». Проект «Орлята-</w:t>
      </w:r>
      <w:proofErr w:type="gramStart"/>
      <w:r w:rsidRPr="0012225E">
        <w:rPr>
          <w:rFonts w:ascii="Times New Roman" w:hAnsi="Times New Roman" w:cs="Times New Roman"/>
          <w:sz w:val="24"/>
          <w:szCs w:val="24"/>
        </w:rPr>
        <w:t xml:space="preserve">дошколята»   </w:t>
      </w:r>
      <w:proofErr w:type="gramEnd"/>
      <w:r w:rsidRPr="0012225E">
        <w:rPr>
          <w:rFonts w:ascii="Times New Roman" w:hAnsi="Times New Roman" w:cs="Times New Roman"/>
          <w:sz w:val="24"/>
          <w:szCs w:val="24"/>
        </w:rPr>
        <w:t xml:space="preserve">реализуется </w:t>
      </w:r>
      <w:proofErr w:type="gramStart"/>
      <w:r w:rsidRPr="0012225E">
        <w:rPr>
          <w:rFonts w:ascii="Times New Roman" w:hAnsi="Times New Roman" w:cs="Times New Roman"/>
          <w:sz w:val="24"/>
          <w:szCs w:val="24"/>
        </w:rPr>
        <w:t>в  7</w:t>
      </w:r>
      <w:proofErr w:type="gramEnd"/>
      <w:r w:rsidRPr="0012225E">
        <w:rPr>
          <w:rFonts w:ascii="Times New Roman" w:hAnsi="Times New Roman" w:cs="Times New Roman"/>
          <w:sz w:val="24"/>
          <w:szCs w:val="24"/>
        </w:rPr>
        <w:t xml:space="preserve"> дошкольных образовательных учреждениях района. </w:t>
      </w:r>
    </w:p>
    <w:p w14:paraId="13EFD2F6"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w:t>
      </w:r>
      <w:r w:rsidRPr="0012225E">
        <w:rPr>
          <w:rFonts w:ascii="Times New Roman" w:hAnsi="Times New Roman" w:cs="Times New Roman"/>
          <w:sz w:val="24"/>
          <w:szCs w:val="24"/>
        </w:rPr>
        <w:tab/>
        <w:t xml:space="preserve">   </w:t>
      </w:r>
    </w:p>
    <w:p w14:paraId="727CDF09" w14:textId="77777777" w:rsidR="0040734D" w:rsidRPr="0012225E" w:rsidRDefault="00000000">
      <w:pPr>
        <w:spacing w:after="0"/>
        <w:jc w:val="both"/>
        <w:rPr>
          <w:rFonts w:ascii="Times New Roman" w:hAnsi="Times New Roman" w:cs="Times New Roman"/>
          <w:b/>
          <w:sz w:val="24"/>
          <w:szCs w:val="24"/>
        </w:rPr>
      </w:pPr>
      <w:r w:rsidRPr="0012225E">
        <w:rPr>
          <w:rFonts w:ascii="Times New Roman" w:hAnsi="Times New Roman" w:cs="Times New Roman"/>
          <w:sz w:val="24"/>
          <w:szCs w:val="24"/>
        </w:rPr>
        <w:t xml:space="preserve">   </w:t>
      </w:r>
      <w:r w:rsidRPr="0012225E">
        <w:rPr>
          <w:rFonts w:ascii="Times New Roman" w:hAnsi="Times New Roman" w:cs="Times New Roman"/>
          <w:b/>
          <w:sz w:val="24"/>
          <w:szCs w:val="24"/>
        </w:rPr>
        <w:t>1.1.2 Рынок услуг общего образования</w:t>
      </w:r>
    </w:p>
    <w:p w14:paraId="3B855AE6" w14:textId="77777777" w:rsidR="0040734D" w:rsidRPr="0012225E" w:rsidRDefault="00000000">
      <w:pPr>
        <w:spacing w:after="0" w:line="240" w:lineRule="auto"/>
        <w:jc w:val="both"/>
        <w:rPr>
          <w:rFonts w:ascii="Times New Roman" w:hAnsi="Times New Roman" w:cs="Times New Roman"/>
          <w:sz w:val="24"/>
          <w:szCs w:val="24"/>
        </w:rPr>
      </w:pPr>
      <w:r w:rsidRPr="0012225E">
        <w:rPr>
          <w:rFonts w:ascii="Times New Roman" w:hAnsi="Times New Roman" w:cs="Times New Roman"/>
          <w:sz w:val="24"/>
          <w:szCs w:val="24"/>
        </w:rPr>
        <w:t xml:space="preserve">    В Кяхтинском </w:t>
      </w:r>
      <w:proofErr w:type="gramStart"/>
      <w:r w:rsidRPr="0012225E">
        <w:rPr>
          <w:rFonts w:ascii="Times New Roman" w:hAnsi="Times New Roman" w:cs="Times New Roman"/>
          <w:sz w:val="24"/>
          <w:szCs w:val="24"/>
        </w:rPr>
        <w:t>районе  функционируют</w:t>
      </w:r>
      <w:proofErr w:type="gramEnd"/>
      <w:r w:rsidRPr="0012225E">
        <w:rPr>
          <w:rFonts w:ascii="Times New Roman" w:hAnsi="Times New Roman" w:cs="Times New Roman"/>
          <w:sz w:val="24"/>
          <w:szCs w:val="24"/>
        </w:rPr>
        <w:t xml:space="preserve"> 23 </w:t>
      </w:r>
      <w:proofErr w:type="gramStart"/>
      <w:r w:rsidRPr="0012225E">
        <w:rPr>
          <w:rFonts w:ascii="Times New Roman" w:hAnsi="Times New Roman" w:cs="Times New Roman"/>
          <w:sz w:val="24"/>
          <w:szCs w:val="24"/>
        </w:rPr>
        <w:t>муниципальные  общеобразовательные</w:t>
      </w:r>
      <w:proofErr w:type="gramEnd"/>
      <w:r w:rsidRPr="0012225E">
        <w:rPr>
          <w:rFonts w:ascii="Times New Roman" w:hAnsi="Times New Roman" w:cs="Times New Roman"/>
          <w:sz w:val="24"/>
          <w:szCs w:val="24"/>
        </w:rPr>
        <w:t xml:space="preserve"> школы, осуществляющие образовательную деятельность. На 1 января 2026 года контингент данных школ составлял 4439 учащихся. </w:t>
      </w:r>
    </w:p>
    <w:p w14:paraId="05FD0280" w14:textId="77777777" w:rsidR="0040734D" w:rsidRPr="0012225E" w:rsidRDefault="00000000">
      <w:pPr>
        <w:pStyle w:val="a9"/>
        <w:spacing w:line="240" w:lineRule="auto"/>
        <w:ind w:left="0"/>
        <w:jc w:val="both"/>
        <w:rPr>
          <w:rFonts w:ascii="Times New Roman" w:hAnsi="Times New Roman" w:cs="Times New Roman"/>
          <w:sz w:val="24"/>
          <w:szCs w:val="24"/>
        </w:rPr>
      </w:pPr>
      <w:r w:rsidRPr="0012225E">
        <w:rPr>
          <w:rFonts w:ascii="Times New Roman" w:hAnsi="Times New Roman" w:cs="Times New Roman"/>
          <w:sz w:val="24"/>
          <w:szCs w:val="24"/>
        </w:rPr>
        <w:t xml:space="preserve">     Анализ кадровой ситуации в </w:t>
      </w:r>
      <w:r w:rsidRPr="0012225E">
        <w:rPr>
          <w:rFonts w:ascii="Times New Roman" w:hAnsi="Times New Roman" w:cs="Times New Roman"/>
          <w:b/>
          <w:bCs/>
          <w:sz w:val="24"/>
          <w:szCs w:val="24"/>
        </w:rPr>
        <w:t>общеобразовательных учреждениях</w:t>
      </w:r>
      <w:r w:rsidRPr="0012225E">
        <w:rPr>
          <w:rFonts w:ascii="Times New Roman" w:hAnsi="Times New Roman" w:cs="Times New Roman"/>
          <w:sz w:val="24"/>
          <w:szCs w:val="24"/>
        </w:rPr>
        <w:t xml:space="preserve"> (по данным ОО на 01.09.2025 г.) работают 37 чел. административно- управленческого персонала, 343 педагогических работников, из которых 326 - учителя. Высшую квалификационную категорию имеют 81 чел., что составляет 24 %, аттестованы на </w:t>
      </w:r>
      <w:r w:rsidRPr="0012225E">
        <w:rPr>
          <w:rFonts w:ascii="Times New Roman" w:hAnsi="Times New Roman" w:cs="Times New Roman"/>
          <w:sz w:val="24"/>
          <w:szCs w:val="24"/>
          <w:lang w:val="en-US"/>
        </w:rPr>
        <w:t>I</w:t>
      </w:r>
      <w:r w:rsidRPr="0012225E">
        <w:rPr>
          <w:rFonts w:ascii="Times New Roman" w:hAnsi="Times New Roman" w:cs="Times New Roman"/>
          <w:sz w:val="24"/>
          <w:szCs w:val="24"/>
        </w:rPr>
        <w:t xml:space="preserve"> квалификационную категорию 140чел., что составляет 41 %. Высшее педагогическое образование имеют 209 чел., среднее профессиональное - 104 чел. Обеспеченность кадрами составляет 96 % (16 вакансий по состоянию на 01.09.2025 г., 13- по состоянию на 01.01.2026 г.).  </w:t>
      </w:r>
    </w:p>
    <w:p w14:paraId="56558CEA" w14:textId="77777777" w:rsidR="0040734D" w:rsidRPr="0012225E" w:rsidRDefault="00000000">
      <w:pPr>
        <w:spacing w:after="0"/>
        <w:ind w:right="-2" w:firstLineChars="150" w:firstLine="360"/>
        <w:jc w:val="both"/>
        <w:rPr>
          <w:rFonts w:ascii="Times New Roman" w:hAnsi="Times New Roman"/>
          <w:sz w:val="24"/>
          <w:szCs w:val="24"/>
        </w:rPr>
      </w:pPr>
      <w:r w:rsidRPr="0012225E">
        <w:rPr>
          <w:rFonts w:ascii="Times New Roman" w:eastAsia="Times New Roman" w:hAnsi="Times New Roman"/>
          <w:sz w:val="24"/>
          <w:szCs w:val="24"/>
          <w:lang w:eastAsia="ru-RU"/>
        </w:rPr>
        <w:lastRenderedPageBreak/>
        <w:t xml:space="preserve">Принимаемые меры по обеспечению образовательных учреждений </w:t>
      </w:r>
      <w:r w:rsidRPr="0012225E">
        <w:rPr>
          <w:rFonts w:ascii="Times New Roman" w:eastAsia="Times New Roman" w:hAnsi="Times New Roman"/>
          <w:b/>
          <w:bCs/>
          <w:sz w:val="24"/>
          <w:szCs w:val="24"/>
          <w:lang w:eastAsia="ru-RU"/>
        </w:rPr>
        <w:t xml:space="preserve">педагогическими кадрами </w:t>
      </w:r>
      <w:r w:rsidRPr="0012225E">
        <w:rPr>
          <w:rFonts w:ascii="Times New Roman" w:eastAsia="Times New Roman" w:hAnsi="Times New Roman"/>
          <w:sz w:val="24"/>
          <w:szCs w:val="24"/>
          <w:lang w:eastAsia="ru-RU"/>
        </w:rPr>
        <w:t xml:space="preserve">- профессиональная переподготовка, привлечение молодых специалистов, целевое обучение, участие в программе «Земский учитель» (в 2025 г. по программе приехали 2 учителя иностранного языка в Кяхтинскую школу № 1 и Кяхтинскую школу №4 , всего с начала действия данной программы к нам приехали 8 педагогов), в 2025 году прибыл и один молодой специалист (Кяхтинская СОШ№2). Проводится работа по целевому обучению выпускников, будущих студентов педагогических ВУЗов, колледжей.   </w:t>
      </w:r>
    </w:p>
    <w:p w14:paraId="2B0BD17D" w14:textId="02D377E0" w:rsidR="0040734D" w:rsidRPr="0012225E" w:rsidRDefault="00000000">
      <w:pPr>
        <w:pStyle w:val="a9"/>
        <w:ind w:left="0"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В декабре 2025</w:t>
      </w:r>
      <w:r w:rsidR="0012225E">
        <w:rPr>
          <w:rFonts w:ascii="Times New Roman" w:hAnsi="Times New Roman" w:cs="Times New Roman"/>
          <w:sz w:val="24"/>
          <w:szCs w:val="24"/>
        </w:rPr>
        <w:t xml:space="preserve"> </w:t>
      </w:r>
      <w:r w:rsidRPr="0012225E">
        <w:rPr>
          <w:rFonts w:ascii="Times New Roman" w:hAnsi="Times New Roman" w:cs="Times New Roman"/>
          <w:sz w:val="24"/>
          <w:szCs w:val="24"/>
        </w:rPr>
        <w:t xml:space="preserve">г. сдан в эксплуатацию 8-квартирный </w:t>
      </w:r>
      <w:proofErr w:type="gramStart"/>
      <w:r w:rsidRPr="0012225E">
        <w:rPr>
          <w:rFonts w:ascii="Times New Roman" w:hAnsi="Times New Roman" w:cs="Times New Roman"/>
          <w:sz w:val="24"/>
          <w:szCs w:val="24"/>
        </w:rPr>
        <w:t>жилой  дом</w:t>
      </w:r>
      <w:proofErr w:type="gramEnd"/>
      <w:r w:rsidRPr="0012225E">
        <w:rPr>
          <w:rFonts w:ascii="Times New Roman" w:hAnsi="Times New Roman" w:cs="Times New Roman"/>
          <w:sz w:val="24"/>
          <w:szCs w:val="24"/>
        </w:rPr>
        <w:t xml:space="preserve"> в г.</w:t>
      </w:r>
      <w:r w:rsidR="0012225E">
        <w:rPr>
          <w:rFonts w:ascii="Times New Roman" w:hAnsi="Times New Roman" w:cs="Times New Roman"/>
          <w:sz w:val="24"/>
          <w:szCs w:val="24"/>
        </w:rPr>
        <w:t xml:space="preserve"> </w:t>
      </w:r>
      <w:r w:rsidRPr="0012225E">
        <w:rPr>
          <w:rFonts w:ascii="Times New Roman" w:hAnsi="Times New Roman" w:cs="Times New Roman"/>
          <w:sz w:val="24"/>
          <w:szCs w:val="24"/>
        </w:rPr>
        <w:t>Кяхта (строительство по Федеральной программе</w:t>
      </w:r>
      <w:r w:rsidRPr="0012225E">
        <w:rPr>
          <w:rFonts w:ascii="Times New Roman" w:eastAsia="Arial" w:hAnsi="Times New Roman" w:cs="Times New Roman"/>
          <w:sz w:val="24"/>
          <w:szCs w:val="24"/>
          <w:shd w:val="clear" w:color="auto" w:fill="FFFFFF"/>
        </w:rPr>
        <w:t xml:space="preserve"> развития Дальнего Востока). Д</w:t>
      </w:r>
      <w:r w:rsidRPr="0012225E">
        <w:rPr>
          <w:rFonts w:ascii="Times New Roman" w:hAnsi="Times New Roman" w:cs="Times New Roman"/>
          <w:sz w:val="24"/>
          <w:szCs w:val="24"/>
        </w:rPr>
        <w:t>ве квартиры определены для педагогов школ г.</w:t>
      </w:r>
      <w:r w:rsidR="0012225E">
        <w:rPr>
          <w:rFonts w:ascii="Times New Roman" w:hAnsi="Times New Roman" w:cs="Times New Roman"/>
          <w:sz w:val="24"/>
          <w:szCs w:val="24"/>
        </w:rPr>
        <w:t xml:space="preserve"> </w:t>
      </w:r>
      <w:r w:rsidRPr="0012225E">
        <w:rPr>
          <w:rFonts w:ascii="Times New Roman" w:hAnsi="Times New Roman" w:cs="Times New Roman"/>
          <w:sz w:val="24"/>
          <w:szCs w:val="24"/>
        </w:rPr>
        <w:t xml:space="preserve">Кяхта (МБОУ «Кяхтинская СОШ №1» - прибыл учитель английского языка по программе «Земский учитель», МБОУ «Кяхтинская СОШ№3 - учитель бурятского языка и литературы). </w:t>
      </w:r>
    </w:p>
    <w:p w14:paraId="7F707223" w14:textId="77777777" w:rsidR="0040734D" w:rsidRPr="0012225E" w:rsidRDefault="00000000">
      <w:pPr>
        <w:pStyle w:val="a9"/>
        <w:spacing w:after="0" w:line="240" w:lineRule="auto"/>
        <w:ind w:left="0" w:firstLineChars="150" w:firstLine="420"/>
        <w:jc w:val="both"/>
        <w:rPr>
          <w:rFonts w:ascii="Times New Roman" w:hAnsi="Times New Roman" w:cs="Times New Roman"/>
          <w:sz w:val="24"/>
          <w:szCs w:val="24"/>
        </w:rPr>
      </w:pPr>
      <w:r w:rsidRPr="0012225E">
        <w:rPr>
          <w:rFonts w:ascii="Times New Roman" w:hAnsi="Times New Roman" w:cs="Times New Roman"/>
          <w:sz w:val="28"/>
          <w:szCs w:val="28"/>
        </w:rPr>
        <w:t xml:space="preserve"> </w:t>
      </w:r>
      <w:r w:rsidRPr="0012225E">
        <w:rPr>
          <w:rFonts w:ascii="Times New Roman" w:hAnsi="Times New Roman" w:cs="Times New Roman"/>
          <w:sz w:val="24"/>
          <w:szCs w:val="24"/>
        </w:rPr>
        <w:t>С 1 сентября 2023 года в школах района создавалась единая модель профориентации, профессиональный минимум реализовывался на базовом (15 школ), основном (5 школ) и продвинутом уровне (2 школы). В 7 школах района реализован Всероссийский проект ранней профессиональной ориентации «Билет в будущее», всего охвачено 420 учащихся.</w:t>
      </w:r>
    </w:p>
    <w:p w14:paraId="17D79EBB" w14:textId="77777777" w:rsidR="0040734D" w:rsidRPr="0012225E" w:rsidRDefault="00000000">
      <w:pPr>
        <w:spacing w:after="0" w:line="240" w:lineRule="auto"/>
        <w:ind w:firstLineChars="250" w:firstLine="600"/>
        <w:jc w:val="both"/>
        <w:rPr>
          <w:rFonts w:ascii="Times New Roman" w:hAnsi="Times New Roman" w:cs="Times New Roman"/>
          <w:sz w:val="24"/>
          <w:szCs w:val="24"/>
        </w:rPr>
      </w:pPr>
      <w:r w:rsidRPr="0012225E">
        <w:rPr>
          <w:rFonts w:ascii="Times New Roman" w:hAnsi="Times New Roman" w:cs="Times New Roman"/>
          <w:sz w:val="24"/>
          <w:szCs w:val="24"/>
        </w:rPr>
        <w:t xml:space="preserve">В проекте «Билет будущего» в 2024-2025 году </w:t>
      </w:r>
      <w:proofErr w:type="gramStart"/>
      <w:r w:rsidRPr="0012225E">
        <w:rPr>
          <w:rFonts w:ascii="Times New Roman" w:hAnsi="Times New Roman" w:cs="Times New Roman"/>
          <w:sz w:val="24"/>
          <w:szCs w:val="24"/>
        </w:rPr>
        <w:t>участвовали  8</w:t>
      </w:r>
      <w:proofErr w:type="gramEnd"/>
      <w:r w:rsidRPr="0012225E">
        <w:rPr>
          <w:rFonts w:ascii="Times New Roman" w:hAnsi="Times New Roman" w:cs="Times New Roman"/>
          <w:sz w:val="24"/>
          <w:szCs w:val="24"/>
        </w:rPr>
        <w:t xml:space="preserve"> образовательных организаций – Кяхтинская СОШ №</w:t>
      </w:r>
      <w:proofErr w:type="gramStart"/>
      <w:r w:rsidRPr="0012225E">
        <w:rPr>
          <w:rFonts w:ascii="Times New Roman" w:hAnsi="Times New Roman" w:cs="Times New Roman"/>
          <w:sz w:val="24"/>
          <w:szCs w:val="24"/>
        </w:rPr>
        <w:t>1,Кяхтинская</w:t>
      </w:r>
      <w:proofErr w:type="gramEnd"/>
      <w:r w:rsidRPr="0012225E">
        <w:rPr>
          <w:rFonts w:ascii="Times New Roman" w:hAnsi="Times New Roman" w:cs="Times New Roman"/>
          <w:sz w:val="24"/>
          <w:szCs w:val="24"/>
        </w:rPr>
        <w:t xml:space="preserve"> СОШ №</w:t>
      </w:r>
      <w:proofErr w:type="gramStart"/>
      <w:r w:rsidRPr="0012225E">
        <w:rPr>
          <w:rFonts w:ascii="Times New Roman" w:hAnsi="Times New Roman" w:cs="Times New Roman"/>
          <w:sz w:val="24"/>
          <w:szCs w:val="24"/>
        </w:rPr>
        <w:t>2,Кяхтинская</w:t>
      </w:r>
      <w:proofErr w:type="gramEnd"/>
      <w:r w:rsidRPr="0012225E">
        <w:rPr>
          <w:rFonts w:ascii="Times New Roman" w:hAnsi="Times New Roman" w:cs="Times New Roman"/>
          <w:sz w:val="24"/>
          <w:szCs w:val="24"/>
        </w:rPr>
        <w:t xml:space="preserve"> СОШ №</w:t>
      </w:r>
      <w:proofErr w:type="gramStart"/>
      <w:r w:rsidRPr="0012225E">
        <w:rPr>
          <w:rFonts w:ascii="Times New Roman" w:hAnsi="Times New Roman" w:cs="Times New Roman"/>
          <w:sz w:val="24"/>
          <w:szCs w:val="24"/>
        </w:rPr>
        <w:t>3,Кяхтинская</w:t>
      </w:r>
      <w:proofErr w:type="gramEnd"/>
      <w:r w:rsidRPr="0012225E">
        <w:rPr>
          <w:rFonts w:ascii="Times New Roman" w:hAnsi="Times New Roman" w:cs="Times New Roman"/>
          <w:sz w:val="24"/>
          <w:szCs w:val="24"/>
        </w:rPr>
        <w:t xml:space="preserve"> СОШ №</w:t>
      </w:r>
      <w:proofErr w:type="gramStart"/>
      <w:r w:rsidRPr="0012225E">
        <w:rPr>
          <w:rFonts w:ascii="Times New Roman" w:hAnsi="Times New Roman" w:cs="Times New Roman"/>
          <w:sz w:val="24"/>
          <w:szCs w:val="24"/>
        </w:rPr>
        <w:t>4,Наушкинская</w:t>
      </w:r>
      <w:proofErr w:type="gramEnd"/>
      <w:r w:rsidRPr="0012225E">
        <w:rPr>
          <w:rFonts w:ascii="Times New Roman" w:hAnsi="Times New Roman" w:cs="Times New Roman"/>
          <w:sz w:val="24"/>
          <w:szCs w:val="24"/>
        </w:rPr>
        <w:t xml:space="preserve"> СОШ, Кударинская СОШ, Хоронхойская </w:t>
      </w:r>
      <w:proofErr w:type="gramStart"/>
      <w:r w:rsidRPr="0012225E">
        <w:rPr>
          <w:rFonts w:ascii="Times New Roman" w:hAnsi="Times New Roman" w:cs="Times New Roman"/>
          <w:sz w:val="24"/>
          <w:szCs w:val="24"/>
        </w:rPr>
        <w:t>СОШ,Усть</w:t>
      </w:r>
      <w:proofErr w:type="gramEnd"/>
      <w:r w:rsidRPr="0012225E">
        <w:rPr>
          <w:rFonts w:ascii="Times New Roman" w:hAnsi="Times New Roman" w:cs="Times New Roman"/>
          <w:sz w:val="24"/>
          <w:szCs w:val="24"/>
        </w:rPr>
        <w:t>-Кяхтинская СОШ.</w:t>
      </w:r>
    </w:p>
    <w:p w14:paraId="45F122B5" w14:textId="77777777" w:rsidR="0040734D" w:rsidRPr="0012225E" w:rsidRDefault="00000000">
      <w:pPr>
        <w:spacing w:after="0" w:line="240" w:lineRule="auto"/>
        <w:ind w:firstLineChars="200" w:firstLine="480"/>
        <w:jc w:val="both"/>
        <w:rPr>
          <w:rFonts w:ascii="Times New Roman" w:hAnsi="Times New Roman" w:cs="Times New Roman"/>
          <w:sz w:val="24"/>
          <w:szCs w:val="24"/>
        </w:rPr>
      </w:pPr>
      <w:r w:rsidRPr="0012225E">
        <w:rPr>
          <w:rFonts w:ascii="Times New Roman" w:hAnsi="Times New Roman" w:cs="Times New Roman"/>
          <w:sz w:val="24"/>
          <w:szCs w:val="24"/>
        </w:rPr>
        <w:t>С 2025 года в рамках ранней профессиональной ориентации для школьников 6-11 классов реализуется курс «Россия - мои горизонты» проводится каждый четверг в каждой образовательной организации МО «Кяхтинский район». По Единой модели профориентации количество участников в 2025 году составляло 19 организаций</w:t>
      </w:r>
    </w:p>
    <w:p w14:paraId="4ECD4B20" w14:textId="77777777" w:rsidR="0040734D" w:rsidRPr="0012225E" w:rsidRDefault="00000000">
      <w:pPr>
        <w:shd w:val="clear" w:color="auto" w:fill="FFFFFF"/>
        <w:spacing w:after="0" w:line="240" w:lineRule="auto"/>
        <w:ind w:firstLineChars="200" w:firstLine="480"/>
        <w:jc w:val="both"/>
        <w:rPr>
          <w:rFonts w:ascii="Times New Roman" w:eastAsia="Times New Roman" w:hAnsi="Times New Roman" w:cs="Times New Roman"/>
          <w:sz w:val="24"/>
          <w:szCs w:val="24"/>
          <w:lang w:eastAsia="ru-RU"/>
        </w:rPr>
      </w:pPr>
      <w:r w:rsidRPr="0012225E">
        <w:rPr>
          <w:rFonts w:ascii="Times New Roman" w:eastAsia="Times New Roman" w:hAnsi="Times New Roman" w:cs="Times New Roman"/>
          <w:sz w:val="24"/>
          <w:szCs w:val="24"/>
          <w:lang w:eastAsia="ru-RU"/>
        </w:rPr>
        <w:t>Во всех 23 школах разработаны и реализуются актуальные рабочие Программы воспитания, обеспечивающие содержательное единство процесса.</w:t>
      </w:r>
    </w:p>
    <w:p w14:paraId="34C7EE81" w14:textId="77777777" w:rsidR="0040734D" w:rsidRPr="0012225E" w:rsidRDefault="00000000">
      <w:pPr>
        <w:shd w:val="clear" w:color="auto" w:fill="FFFFFF"/>
        <w:spacing w:after="0" w:line="240" w:lineRule="auto"/>
        <w:jc w:val="both"/>
        <w:rPr>
          <w:rFonts w:ascii="Times New Roman" w:eastAsia="Times New Roman" w:hAnsi="Times New Roman" w:cs="Times New Roman"/>
          <w:sz w:val="24"/>
          <w:szCs w:val="24"/>
          <w:lang w:eastAsia="ru-RU"/>
        </w:rPr>
      </w:pPr>
      <w:r w:rsidRPr="0012225E">
        <w:rPr>
          <w:rFonts w:ascii="Times New Roman" w:eastAsia="Times New Roman" w:hAnsi="Times New Roman" w:cs="Times New Roman"/>
          <w:sz w:val="24"/>
          <w:szCs w:val="24"/>
          <w:lang w:eastAsia="ru-RU"/>
        </w:rPr>
        <w:t>Создана эффективная районная модель методического сопровождения через регулярные семинары-совещания для заместителей по ВР.</w:t>
      </w:r>
    </w:p>
    <w:p w14:paraId="7515A992" w14:textId="77777777" w:rsidR="0040734D" w:rsidRPr="0012225E" w:rsidRDefault="00000000">
      <w:pPr>
        <w:shd w:val="clear" w:color="auto" w:fill="FFFFFF"/>
        <w:spacing w:after="0" w:line="240" w:lineRule="auto"/>
        <w:jc w:val="both"/>
        <w:rPr>
          <w:rFonts w:ascii="Times New Roman" w:eastAsia="Times New Roman" w:hAnsi="Times New Roman" w:cs="Times New Roman"/>
          <w:sz w:val="24"/>
          <w:szCs w:val="24"/>
          <w:lang w:eastAsia="ru-RU"/>
        </w:rPr>
      </w:pPr>
      <w:r w:rsidRPr="0012225E">
        <w:rPr>
          <w:rFonts w:ascii="Times New Roman" w:eastAsia="Times New Roman" w:hAnsi="Times New Roman" w:cs="Times New Roman"/>
          <w:sz w:val="24"/>
          <w:szCs w:val="24"/>
          <w:lang w:eastAsia="ru-RU"/>
        </w:rPr>
        <w:t>Успешно интегрированы в работу советники директоров по воспитанию, активизирующие деятельность РДДМ «Движение Первых» и патриотических проектов.</w:t>
      </w:r>
    </w:p>
    <w:p w14:paraId="5B1736A8" w14:textId="77777777" w:rsidR="0040734D" w:rsidRPr="0012225E" w:rsidRDefault="00000000">
      <w:pPr>
        <w:spacing w:after="0" w:line="240" w:lineRule="auto"/>
        <w:ind w:firstLineChars="100" w:firstLine="240"/>
        <w:jc w:val="both"/>
        <w:rPr>
          <w:rFonts w:ascii="Times New Roman" w:eastAsia="Times New Roman" w:hAnsi="Times New Roman" w:cs="Times New Roman"/>
          <w:sz w:val="24"/>
          <w:szCs w:val="24"/>
        </w:rPr>
      </w:pPr>
      <w:r w:rsidRPr="0012225E">
        <w:rPr>
          <w:rFonts w:ascii="Times New Roman" w:eastAsia="Times New Roman" w:hAnsi="Times New Roman" w:cs="Times New Roman"/>
          <w:sz w:val="24"/>
          <w:szCs w:val="24"/>
        </w:rPr>
        <w:t xml:space="preserve">Укрепление </w:t>
      </w:r>
      <w:proofErr w:type="gramStart"/>
      <w:r w:rsidRPr="0012225E">
        <w:rPr>
          <w:rFonts w:ascii="Times New Roman" w:eastAsia="Times New Roman" w:hAnsi="Times New Roman" w:cs="Times New Roman"/>
          <w:sz w:val="24"/>
          <w:szCs w:val="24"/>
        </w:rPr>
        <w:t>МТБ  сферы</w:t>
      </w:r>
      <w:proofErr w:type="gramEnd"/>
      <w:r w:rsidRPr="0012225E">
        <w:rPr>
          <w:rFonts w:ascii="Times New Roman" w:eastAsia="Times New Roman" w:hAnsi="Times New Roman" w:cs="Times New Roman"/>
          <w:sz w:val="24"/>
          <w:szCs w:val="24"/>
        </w:rPr>
        <w:t xml:space="preserve"> образования:</w:t>
      </w:r>
    </w:p>
    <w:p w14:paraId="2498A52C" w14:textId="77777777" w:rsidR="0040734D" w:rsidRPr="0012225E" w:rsidRDefault="00000000">
      <w:pPr>
        <w:spacing w:after="0" w:line="240" w:lineRule="auto"/>
        <w:ind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 xml:space="preserve">В 2025 году проведен ремонт 5 школ и 1 детского сада на средства субсидии на развитие общественной </w:t>
      </w:r>
      <w:proofErr w:type="gramStart"/>
      <w:r w:rsidRPr="0012225E">
        <w:rPr>
          <w:rFonts w:ascii="Times New Roman" w:hAnsi="Times New Roman" w:cs="Times New Roman"/>
          <w:sz w:val="24"/>
          <w:szCs w:val="24"/>
        </w:rPr>
        <w:t>инфраструктуры  из</w:t>
      </w:r>
      <w:proofErr w:type="gramEnd"/>
      <w:r w:rsidRPr="0012225E">
        <w:rPr>
          <w:rFonts w:ascii="Times New Roman" w:hAnsi="Times New Roman" w:cs="Times New Roman"/>
          <w:sz w:val="24"/>
          <w:szCs w:val="24"/>
        </w:rPr>
        <w:t xml:space="preserve"> бюджета РБ в сумме 5 221306 рублей.</w:t>
      </w:r>
    </w:p>
    <w:p w14:paraId="0F05502B" w14:textId="77777777" w:rsidR="0040734D" w:rsidRPr="0012225E" w:rsidRDefault="00000000">
      <w:pPr>
        <w:spacing w:after="0" w:line="240" w:lineRule="auto"/>
        <w:ind w:firstLineChars="150" w:firstLine="360"/>
        <w:jc w:val="both"/>
        <w:rPr>
          <w:rFonts w:ascii="Calibri" w:eastAsia="Calibri" w:hAnsi="Calibri" w:cs="Times New Roman"/>
          <w:sz w:val="24"/>
          <w:szCs w:val="24"/>
        </w:rPr>
      </w:pPr>
      <w:r w:rsidRPr="0012225E">
        <w:rPr>
          <w:rFonts w:ascii="Times New Roman" w:eastAsia="Calibri" w:hAnsi="Times New Roman" w:cs="Times New Roman"/>
          <w:bCs/>
          <w:sz w:val="24"/>
          <w:szCs w:val="24"/>
        </w:rPr>
        <w:t>В 2025 году проводи</w:t>
      </w:r>
      <w:r w:rsidRPr="0012225E">
        <w:rPr>
          <w:rFonts w:ascii="Times New Roman" w:hAnsi="Times New Roman" w:cs="Times New Roman"/>
          <w:bCs/>
          <w:sz w:val="24"/>
          <w:szCs w:val="24"/>
        </w:rPr>
        <w:t>л</w:t>
      </w:r>
      <w:r w:rsidRPr="0012225E">
        <w:rPr>
          <w:rFonts w:ascii="Times New Roman" w:eastAsia="Calibri" w:hAnsi="Times New Roman" w:cs="Times New Roman"/>
          <w:sz w:val="24"/>
          <w:szCs w:val="24"/>
        </w:rPr>
        <w:t>ся капитальный ремонт фасада здания начальной школы МБОУ «Кяхтинская СОШ №3» на сумму 5,53344 млн. руб. (</w:t>
      </w:r>
      <w:r w:rsidRPr="0012225E">
        <w:rPr>
          <w:rFonts w:ascii="Times New Roman" w:eastAsia="Calibri" w:hAnsi="Times New Roman" w:cs="Times New Roman"/>
          <w:i/>
          <w:iCs/>
          <w:sz w:val="24"/>
          <w:szCs w:val="24"/>
        </w:rPr>
        <w:t>РБ – 5,422 млн. руб., МБ – 0,11144 млн. руб.</w:t>
      </w:r>
      <w:r w:rsidRPr="0012225E">
        <w:rPr>
          <w:rFonts w:ascii="Times New Roman" w:eastAsia="Calibri" w:hAnsi="Times New Roman" w:cs="Times New Roman"/>
          <w:sz w:val="24"/>
          <w:szCs w:val="24"/>
        </w:rPr>
        <w:t>)</w:t>
      </w:r>
      <w:r w:rsidRPr="0012225E">
        <w:rPr>
          <w:rFonts w:ascii="Times New Roman" w:hAnsi="Times New Roman" w:cs="Times New Roman"/>
          <w:sz w:val="24"/>
          <w:szCs w:val="24"/>
        </w:rPr>
        <w:t xml:space="preserve">. </w:t>
      </w:r>
      <w:r w:rsidRPr="0012225E">
        <w:rPr>
          <w:rFonts w:ascii="Times New Roman" w:eastAsia="Calibri" w:hAnsi="Times New Roman" w:cs="Times New Roman"/>
          <w:sz w:val="24"/>
          <w:szCs w:val="24"/>
        </w:rPr>
        <w:t xml:space="preserve">В рамках мероприятий по развитию общественной инфраструктуры </w:t>
      </w:r>
      <w:r w:rsidRPr="0012225E">
        <w:rPr>
          <w:rFonts w:ascii="Times New Roman" w:hAnsi="Times New Roman" w:cs="Times New Roman"/>
          <w:sz w:val="24"/>
          <w:szCs w:val="24"/>
        </w:rPr>
        <w:t xml:space="preserve">еще </w:t>
      </w:r>
      <w:r w:rsidRPr="0012225E">
        <w:rPr>
          <w:rFonts w:ascii="Times New Roman" w:eastAsia="Calibri" w:hAnsi="Times New Roman" w:cs="Times New Roman"/>
          <w:sz w:val="24"/>
          <w:szCs w:val="24"/>
        </w:rPr>
        <w:t xml:space="preserve">в 2024 году проведены работы на сумму 4,87 млн. руб. (ремонт системы отопления «Большекударинская СОШ", выполнение работ по замене оконных блоков в филиале с. Новодесятниково МБОУ «Большелугская СОШ", ремонт полов в пищеблоке МБДОУ "Алтайский детский сад", </w:t>
      </w:r>
      <w:r w:rsidRPr="0012225E">
        <w:rPr>
          <w:rFonts w:ascii="Times New Roman" w:hAnsi="Times New Roman" w:cs="Times New Roman"/>
          <w:sz w:val="24"/>
          <w:szCs w:val="24"/>
        </w:rPr>
        <w:t xml:space="preserve">в 2025 году проведен </w:t>
      </w:r>
      <w:r w:rsidRPr="0012225E">
        <w:rPr>
          <w:rFonts w:ascii="Times New Roman" w:eastAsia="Calibri" w:hAnsi="Times New Roman" w:cs="Times New Roman"/>
          <w:sz w:val="24"/>
          <w:szCs w:val="24"/>
        </w:rPr>
        <w:t>ремонт пищеблока МБОУ "Тамирская СОШ").</w:t>
      </w:r>
      <w:r w:rsidRPr="0012225E">
        <w:rPr>
          <w:rFonts w:ascii="Times New Roman" w:hAnsi="Times New Roman" w:cs="Times New Roman"/>
          <w:sz w:val="24"/>
          <w:szCs w:val="24"/>
        </w:rPr>
        <w:t xml:space="preserve"> </w:t>
      </w:r>
      <w:r w:rsidRPr="0012225E">
        <w:rPr>
          <w:rFonts w:ascii="Times New Roman" w:eastAsia="Calibri" w:hAnsi="Times New Roman" w:cs="Times New Roman"/>
          <w:sz w:val="24"/>
          <w:szCs w:val="24"/>
        </w:rPr>
        <w:t>За счет средств местного бюджета про</w:t>
      </w:r>
      <w:r w:rsidRPr="0012225E">
        <w:rPr>
          <w:rFonts w:ascii="Times New Roman" w:hAnsi="Times New Roman" w:cs="Times New Roman"/>
          <w:sz w:val="24"/>
          <w:szCs w:val="24"/>
        </w:rPr>
        <w:t>веден</w:t>
      </w:r>
      <w:r w:rsidRPr="0012225E">
        <w:rPr>
          <w:rFonts w:ascii="Times New Roman" w:eastAsia="Calibri" w:hAnsi="Times New Roman" w:cs="Times New Roman"/>
          <w:sz w:val="24"/>
          <w:szCs w:val="24"/>
        </w:rPr>
        <w:t xml:space="preserve"> ремонт кровли здания </w:t>
      </w:r>
      <w:proofErr w:type="gramStart"/>
      <w:r w:rsidRPr="0012225E">
        <w:rPr>
          <w:rFonts w:ascii="Times New Roman" w:eastAsia="Calibri" w:hAnsi="Times New Roman" w:cs="Times New Roman"/>
          <w:sz w:val="24"/>
          <w:szCs w:val="24"/>
        </w:rPr>
        <w:t>начальной  школы</w:t>
      </w:r>
      <w:proofErr w:type="gramEnd"/>
      <w:r w:rsidRPr="0012225E">
        <w:rPr>
          <w:rFonts w:ascii="Times New Roman" w:eastAsia="Calibri" w:hAnsi="Times New Roman" w:cs="Times New Roman"/>
          <w:sz w:val="24"/>
          <w:szCs w:val="24"/>
        </w:rPr>
        <w:t xml:space="preserve"> МБОУ «Кяхтинская СОШ №4», на общую сумму </w:t>
      </w:r>
      <w:r w:rsidRPr="0012225E">
        <w:rPr>
          <w:rFonts w:ascii="Times New Roman" w:hAnsi="Times New Roman" w:cs="Times New Roman"/>
          <w:sz w:val="24"/>
          <w:szCs w:val="24"/>
        </w:rPr>
        <w:t>1,302</w:t>
      </w:r>
      <w:r w:rsidRPr="0012225E">
        <w:rPr>
          <w:rFonts w:ascii="Times New Roman" w:eastAsia="Calibri" w:hAnsi="Times New Roman" w:cs="Times New Roman"/>
          <w:sz w:val="24"/>
          <w:szCs w:val="24"/>
        </w:rPr>
        <w:t xml:space="preserve"> млн. руб. </w:t>
      </w:r>
    </w:p>
    <w:p w14:paraId="792BFF3B" w14:textId="77777777" w:rsidR="0040734D" w:rsidRPr="0012225E" w:rsidRDefault="0040734D">
      <w:pPr>
        <w:pStyle w:val="a9"/>
        <w:spacing w:after="0" w:line="240" w:lineRule="auto"/>
        <w:ind w:left="0"/>
        <w:jc w:val="both"/>
        <w:rPr>
          <w:rFonts w:ascii="Times New Roman" w:hAnsi="Times New Roman" w:cs="Times New Roman"/>
          <w:sz w:val="24"/>
          <w:szCs w:val="24"/>
        </w:rPr>
      </w:pPr>
    </w:p>
    <w:p w14:paraId="27EB6715" w14:textId="77777777" w:rsidR="0040734D" w:rsidRPr="0012225E" w:rsidRDefault="00000000">
      <w:pPr>
        <w:spacing w:after="0"/>
        <w:jc w:val="both"/>
        <w:rPr>
          <w:rFonts w:ascii="Times New Roman" w:hAnsi="Times New Roman" w:cs="Times New Roman"/>
          <w:b/>
          <w:sz w:val="24"/>
          <w:szCs w:val="24"/>
        </w:rPr>
      </w:pPr>
      <w:r w:rsidRPr="0012225E">
        <w:rPr>
          <w:rFonts w:ascii="Times New Roman" w:hAnsi="Times New Roman" w:cs="Times New Roman"/>
          <w:b/>
          <w:sz w:val="24"/>
          <w:szCs w:val="24"/>
        </w:rPr>
        <w:t>1.1.3 Рынок услуг среднего профессионального образования</w:t>
      </w:r>
    </w:p>
    <w:p w14:paraId="0CDE52CB"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Наличие уровней профессионального образования, а также дополнительного профессионального образования и профессиональной подготовки позволяет гражданам определять траектории получения профессионального образования и квалификации.      Данная возможность в МО «Кяхтинский район» Республики Бурятия </w:t>
      </w:r>
      <w:proofErr w:type="gramStart"/>
      <w:r w:rsidRPr="0012225E">
        <w:rPr>
          <w:rFonts w:ascii="Times New Roman" w:hAnsi="Times New Roman" w:cs="Times New Roman"/>
          <w:sz w:val="24"/>
          <w:szCs w:val="24"/>
        </w:rPr>
        <w:t>реализуется  2</w:t>
      </w:r>
      <w:proofErr w:type="gramEnd"/>
      <w:r w:rsidRPr="0012225E">
        <w:rPr>
          <w:rFonts w:ascii="Times New Roman" w:hAnsi="Times New Roman" w:cs="Times New Roman"/>
          <w:sz w:val="24"/>
          <w:szCs w:val="24"/>
        </w:rPr>
        <w:t xml:space="preserve"> учреждениями (Кяхтинский филиал ГАПОУ «Байкальский базовый медицинский колледж министерства здравоохранения РБ», ГБПОУ «Бурятский республиканский техникум строительных и промышленных технологий».</w:t>
      </w:r>
    </w:p>
    <w:p w14:paraId="481AF822" w14:textId="77777777" w:rsidR="0040734D" w:rsidRPr="0012225E" w:rsidRDefault="00000000">
      <w:pPr>
        <w:spacing w:after="0"/>
        <w:jc w:val="both"/>
        <w:rPr>
          <w:rFonts w:ascii="Times New Roman" w:hAnsi="Times New Roman" w:cs="Times New Roman"/>
          <w:b/>
          <w:sz w:val="24"/>
          <w:szCs w:val="24"/>
        </w:rPr>
      </w:pPr>
      <w:r w:rsidRPr="0012225E">
        <w:rPr>
          <w:rFonts w:ascii="Times New Roman" w:hAnsi="Times New Roman" w:cs="Times New Roman"/>
          <w:b/>
          <w:sz w:val="24"/>
          <w:szCs w:val="24"/>
        </w:rPr>
        <w:lastRenderedPageBreak/>
        <w:t>1.1.4 Рынок услуг детского отдыха и оздоровления</w:t>
      </w:r>
    </w:p>
    <w:p w14:paraId="4DAE07A4" w14:textId="77777777" w:rsidR="0040734D" w:rsidRPr="0012225E" w:rsidRDefault="00000000">
      <w:pPr>
        <w:pStyle w:val="a9"/>
        <w:widowControl w:val="0"/>
        <w:ind w:left="0"/>
        <w:jc w:val="both"/>
        <w:outlineLvl w:val="1"/>
        <w:rPr>
          <w:rFonts w:ascii="Times New Roman" w:hAnsi="Times New Roman" w:cs="Times New Roman"/>
          <w:sz w:val="24"/>
          <w:szCs w:val="24"/>
        </w:rPr>
      </w:pPr>
      <w:r w:rsidRPr="0012225E">
        <w:rPr>
          <w:rFonts w:ascii="Times New Roman" w:hAnsi="Times New Roman" w:cs="Times New Roman"/>
          <w:sz w:val="24"/>
          <w:szCs w:val="24"/>
        </w:rPr>
        <w:t xml:space="preserve">     Организация детского отдыха </w:t>
      </w:r>
      <w:proofErr w:type="gramStart"/>
      <w:r w:rsidRPr="0012225E">
        <w:rPr>
          <w:rFonts w:ascii="Times New Roman" w:hAnsi="Times New Roman" w:cs="Times New Roman"/>
          <w:sz w:val="24"/>
          <w:szCs w:val="24"/>
        </w:rPr>
        <w:t>детей  в</w:t>
      </w:r>
      <w:proofErr w:type="gramEnd"/>
      <w:r w:rsidRPr="0012225E">
        <w:rPr>
          <w:rFonts w:ascii="Times New Roman" w:hAnsi="Times New Roman" w:cs="Times New Roman"/>
          <w:sz w:val="24"/>
          <w:szCs w:val="24"/>
        </w:rPr>
        <w:t xml:space="preserve">  Кяхтинском районе осуществляется сезонно. </w:t>
      </w:r>
      <w:proofErr w:type="gramStart"/>
      <w:r w:rsidRPr="0012225E">
        <w:rPr>
          <w:rFonts w:ascii="Times New Roman" w:hAnsi="Times New Roman" w:cs="Times New Roman"/>
          <w:sz w:val="24"/>
          <w:szCs w:val="24"/>
        </w:rPr>
        <w:t>Отдых  и</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оздоровление  детей</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осуществляется  на</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базе  спортивного</w:t>
      </w:r>
      <w:proofErr w:type="gramEnd"/>
      <w:r w:rsidRPr="0012225E">
        <w:rPr>
          <w:rFonts w:ascii="Times New Roman" w:hAnsi="Times New Roman" w:cs="Times New Roman"/>
          <w:sz w:val="24"/>
          <w:szCs w:val="24"/>
        </w:rPr>
        <w:t xml:space="preserve"> лагеря «Каскад» и лагерей с дневным </w:t>
      </w:r>
      <w:proofErr w:type="gramStart"/>
      <w:r w:rsidRPr="0012225E">
        <w:rPr>
          <w:rFonts w:ascii="Times New Roman" w:hAnsi="Times New Roman" w:cs="Times New Roman"/>
          <w:sz w:val="24"/>
          <w:szCs w:val="24"/>
        </w:rPr>
        <w:t>пребыванием  на</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базе  образовательных</w:t>
      </w:r>
      <w:proofErr w:type="gramEnd"/>
      <w:r w:rsidRPr="0012225E">
        <w:rPr>
          <w:rFonts w:ascii="Times New Roman" w:hAnsi="Times New Roman" w:cs="Times New Roman"/>
          <w:sz w:val="24"/>
          <w:szCs w:val="24"/>
        </w:rPr>
        <w:t xml:space="preserve">  организаций.  Организуются </w:t>
      </w:r>
      <w:proofErr w:type="gramStart"/>
      <w:r w:rsidRPr="0012225E">
        <w:rPr>
          <w:rFonts w:ascii="Times New Roman" w:hAnsi="Times New Roman" w:cs="Times New Roman"/>
          <w:sz w:val="24"/>
          <w:szCs w:val="24"/>
        </w:rPr>
        <w:t>пришкольные,  палаточные</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лагеря,  лагеря</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труда  и</w:t>
      </w:r>
      <w:proofErr w:type="gramEnd"/>
      <w:r w:rsidRPr="0012225E">
        <w:rPr>
          <w:rFonts w:ascii="Times New Roman" w:hAnsi="Times New Roman" w:cs="Times New Roman"/>
          <w:sz w:val="24"/>
          <w:szCs w:val="24"/>
        </w:rPr>
        <w:t xml:space="preserve">  </w:t>
      </w:r>
      <w:proofErr w:type="gramStart"/>
      <w:r w:rsidRPr="0012225E">
        <w:rPr>
          <w:rFonts w:ascii="Times New Roman" w:hAnsi="Times New Roman" w:cs="Times New Roman"/>
          <w:sz w:val="24"/>
          <w:szCs w:val="24"/>
        </w:rPr>
        <w:t>отдыха,  тематические</w:t>
      </w:r>
      <w:proofErr w:type="gramEnd"/>
      <w:r w:rsidRPr="0012225E">
        <w:rPr>
          <w:rFonts w:ascii="Times New Roman" w:hAnsi="Times New Roman" w:cs="Times New Roman"/>
          <w:sz w:val="24"/>
          <w:szCs w:val="24"/>
        </w:rPr>
        <w:t xml:space="preserve"> походы, экскурсии.  По итогам прошлого летней оздоровительной кампании:</w:t>
      </w:r>
    </w:p>
    <w:p w14:paraId="28680FDF" w14:textId="77777777" w:rsidR="0040734D" w:rsidRPr="0012225E" w:rsidRDefault="00000000">
      <w:pPr>
        <w:pStyle w:val="a9"/>
        <w:widowControl w:val="0"/>
        <w:ind w:left="0"/>
        <w:jc w:val="both"/>
        <w:outlineLvl w:val="1"/>
        <w:rPr>
          <w:rFonts w:ascii="Times New Roman" w:hAnsi="Times New Roman" w:cs="Times New Roman"/>
          <w:sz w:val="24"/>
          <w:szCs w:val="24"/>
        </w:rPr>
      </w:pPr>
      <w:r w:rsidRPr="0012225E">
        <w:rPr>
          <w:rFonts w:ascii="Times New Roman" w:hAnsi="Times New Roman" w:cs="Times New Roman"/>
          <w:sz w:val="24"/>
          <w:szCs w:val="24"/>
        </w:rPr>
        <w:t>Количество организаций – 19</w:t>
      </w:r>
    </w:p>
    <w:p w14:paraId="3B35AA11" w14:textId="77777777" w:rsidR="0040734D" w:rsidRPr="0012225E" w:rsidRDefault="00000000">
      <w:pPr>
        <w:pStyle w:val="a9"/>
        <w:widowControl w:val="0"/>
        <w:ind w:left="0"/>
        <w:jc w:val="both"/>
        <w:outlineLvl w:val="1"/>
        <w:rPr>
          <w:rFonts w:ascii="Times New Roman" w:hAnsi="Times New Roman" w:cs="Times New Roman"/>
          <w:sz w:val="24"/>
          <w:szCs w:val="24"/>
        </w:rPr>
      </w:pPr>
      <w:r w:rsidRPr="0012225E">
        <w:rPr>
          <w:rFonts w:ascii="Times New Roman" w:hAnsi="Times New Roman" w:cs="Times New Roman"/>
          <w:sz w:val="24"/>
          <w:szCs w:val="24"/>
        </w:rPr>
        <w:t xml:space="preserve"> Количество </w:t>
      </w:r>
      <w:proofErr w:type="gramStart"/>
      <w:r w:rsidRPr="0012225E">
        <w:rPr>
          <w:rFonts w:ascii="Times New Roman" w:hAnsi="Times New Roman" w:cs="Times New Roman"/>
          <w:sz w:val="24"/>
          <w:szCs w:val="24"/>
        </w:rPr>
        <w:t>детей</w:t>
      </w:r>
      <w:proofErr w:type="gramEnd"/>
      <w:r w:rsidRPr="0012225E">
        <w:rPr>
          <w:rFonts w:ascii="Times New Roman" w:hAnsi="Times New Roman" w:cs="Times New Roman"/>
          <w:sz w:val="24"/>
          <w:szCs w:val="24"/>
        </w:rPr>
        <w:t xml:space="preserve"> которые охвачены отдыхом </w:t>
      </w:r>
      <w:proofErr w:type="gramStart"/>
      <w:r w:rsidRPr="0012225E">
        <w:rPr>
          <w:rFonts w:ascii="Times New Roman" w:hAnsi="Times New Roman" w:cs="Times New Roman"/>
          <w:sz w:val="24"/>
          <w:szCs w:val="24"/>
        </w:rPr>
        <w:t>–  в</w:t>
      </w:r>
      <w:proofErr w:type="gramEnd"/>
      <w:r w:rsidRPr="0012225E">
        <w:rPr>
          <w:rFonts w:ascii="Times New Roman" w:hAnsi="Times New Roman" w:cs="Times New Roman"/>
          <w:sz w:val="24"/>
          <w:szCs w:val="24"/>
        </w:rPr>
        <w:t xml:space="preserve"> 2024 году – 875 детей, в 2025 году 590.</w:t>
      </w:r>
    </w:p>
    <w:p w14:paraId="14CA0FAB" w14:textId="77777777" w:rsidR="0040734D" w:rsidRPr="0012225E" w:rsidRDefault="00000000">
      <w:pPr>
        <w:pStyle w:val="a9"/>
        <w:widowControl w:val="0"/>
        <w:spacing w:after="0" w:line="240" w:lineRule="auto"/>
        <w:ind w:left="0"/>
        <w:jc w:val="both"/>
        <w:outlineLvl w:val="1"/>
        <w:rPr>
          <w:rFonts w:ascii="Times New Roman" w:hAnsi="Times New Roman" w:cs="Times New Roman"/>
          <w:sz w:val="24"/>
          <w:szCs w:val="24"/>
        </w:rPr>
      </w:pPr>
      <w:r w:rsidRPr="0012225E">
        <w:rPr>
          <w:rFonts w:ascii="Times New Roman" w:hAnsi="Times New Roman" w:cs="Times New Roman"/>
          <w:sz w:val="24"/>
          <w:szCs w:val="24"/>
        </w:rPr>
        <w:t>По сравнению с предыдущими годами охват детей в лагерях сократился, в связи с увеличением стоимости питания на 1 ребенка.</w:t>
      </w:r>
    </w:p>
    <w:p w14:paraId="26C7BD28" w14:textId="77777777" w:rsidR="0040734D" w:rsidRPr="0012225E" w:rsidRDefault="0040734D">
      <w:pPr>
        <w:pStyle w:val="a9"/>
        <w:widowControl w:val="0"/>
        <w:spacing w:after="0" w:line="240" w:lineRule="auto"/>
        <w:ind w:left="0"/>
        <w:jc w:val="both"/>
        <w:outlineLvl w:val="1"/>
        <w:rPr>
          <w:rFonts w:ascii="Times New Roman" w:hAnsi="Times New Roman" w:cs="Times New Roman"/>
          <w:sz w:val="24"/>
          <w:szCs w:val="24"/>
        </w:rPr>
      </w:pPr>
    </w:p>
    <w:p w14:paraId="57B07D8C" w14:textId="77777777" w:rsidR="0040734D" w:rsidRPr="0012225E" w:rsidRDefault="00000000">
      <w:pPr>
        <w:pStyle w:val="a9"/>
        <w:widowControl w:val="0"/>
        <w:spacing w:after="0" w:line="240" w:lineRule="auto"/>
        <w:ind w:left="0"/>
        <w:jc w:val="both"/>
        <w:outlineLvl w:val="1"/>
        <w:rPr>
          <w:rFonts w:ascii="Times New Roman" w:hAnsi="Times New Roman" w:cs="Times New Roman"/>
          <w:sz w:val="24"/>
          <w:szCs w:val="24"/>
        </w:rPr>
      </w:pPr>
      <w:r w:rsidRPr="0012225E">
        <w:rPr>
          <w:rFonts w:ascii="Times New Roman" w:hAnsi="Times New Roman" w:cs="Times New Roman"/>
          <w:sz w:val="24"/>
          <w:szCs w:val="24"/>
        </w:rPr>
        <w:t>Финансирование организации отдыха и оздоровления детей</w:t>
      </w:r>
    </w:p>
    <w:p w14:paraId="28CD51C8"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На организацию отдыха и оздоровления детей и подростков Кяхтинского района на 2025 год из республиканского бюджета были предоставлены средства в размере 9 172200,00 рублей, из которых:</w:t>
      </w:r>
    </w:p>
    <w:p w14:paraId="67C72B0A"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1 281 365,82 руб. направлены на организацию лагерей с дневным пребыванием, лагерей труда и отдыха, палаточных лагерей для работающих граждан;</w:t>
      </w:r>
    </w:p>
    <w:p w14:paraId="5ECB001D"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1 689 434,18 руб. – на приобретение путёвок в загородные оздоровительные лагеря для работающих граждан;</w:t>
      </w:r>
    </w:p>
    <w:p w14:paraId="2CD03E70"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6 201 400,00 – на приобретение путёвок в загородные оздоровительные лагеря для детей, находящихся в трудной жизненной ситуации. </w:t>
      </w:r>
    </w:p>
    <w:p w14:paraId="4BF829BA" w14:textId="77777777" w:rsidR="0040734D" w:rsidRPr="0012225E" w:rsidRDefault="00000000">
      <w:pPr>
        <w:widowControl w:val="0"/>
        <w:spacing w:after="0" w:line="240" w:lineRule="auto"/>
        <w:ind w:firstLineChars="300" w:firstLine="720"/>
        <w:jc w:val="both"/>
        <w:outlineLvl w:val="1"/>
        <w:rPr>
          <w:rFonts w:ascii="Times New Roman" w:hAnsi="Times New Roman" w:cs="Times New Roman"/>
          <w:sz w:val="24"/>
          <w:szCs w:val="24"/>
        </w:rPr>
      </w:pPr>
      <w:r w:rsidRPr="0012225E">
        <w:rPr>
          <w:rFonts w:ascii="Times New Roman" w:hAnsi="Times New Roman" w:cs="Times New Roman"/>
          <w:sz w:val="24"/>
          <w:szCs w:val="24"/>
        </w:rPr>
        <w:t xml:space="preserve">На территории Кяхтинского района к летней оздоровительной кампании 2025 год были организованы 19 лагерей с дневным пребыванием детей, развернутых на базе общеобразовательных учреждений, и загородный оздоровительный лагерь «Каскад», у. Большой Луг. </w:t>
      </w:r>
    </w:p>
    <w:p w14:paraId="0A6592A6"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Всего охвачено отдыхом и оздоровлением в лагерях с дневным пребыванием 388 детей в течение 21 дней в период с 01.06.2025 г. по 25.06.2025 г., из них 367 детей работающих граждан и 21 детей, находящиеся в трудной жизненной ситуации. </w:t>
      </w:r>
    </w:p>
    <w:p w14:paraId="75B7A81E"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Одним из приоритетных задач летней оздоровительной кампании является поддержка детей из многодетных семей и участников СВО, также детей, находящихся в трудной жененной ситуации. В связи с чем детям данных категории были в приоритетном порядке выданы путевки по заявлению родителей. Таким образом в лагерях с дневным пребыванием побывало:</w:t>
      </w:r>
    </w:p>
    <w:p w14:paraId="21B9817C"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- 85 детей участников СВО, в том числе </w:t>
      </w:r>
      <w:proofErr w:type="gramStart"/>
      <w:r w:rsidRPr="0012225E">
        <w:rPr>
          <w:rFonts w:ascii="Times New Roman" w:hAnsi="Times New Roman" w:cs="Times New Roman"/>
          <w:sz w:val="24"/>
          <w:szCs w:val="24"/>
        </w:rPr>
        <w:t>5 детей</w:t>
      </w:r>
      <w:proofErr w:type="gramEnd"/>
      <w:r w:rsidRPr="0012225E">
        <w:rPr>
          <w:rFonts w:ascii="Times New Roman" w:hAnsi="Times New Roman" w:cs="Times New Roman"/>
          <w:sz w:val="24"/>
          <w:szCs w:val="24"/>
        </w:rPr>
        <w:t xml:space="preserve"> погибших на СВО;</w:t>
      </w:r>
    </w:p>
    <w:p w14:paraId="64A92BD1"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- 146 детей из многодетных семей;</w:t>
      </w:r>
    </w:p>
    <w:p w14:paraId="4902CC7D"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- 15 детей, находящихся под опекой;</w:t>
      </w:r>
    </w:p>
    <w:p w14:paraId="0B6BAFE7"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- 54 детей, находящихся в малообеспеченных семей. </w:t>
      </w:r>
    </w:p>
    <w:p w14:paraId="3D47F840"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 В рамках федеральной программы воспитательной работы для организаций отдыха детей и их оздоровления и календарного плана воспитательной работы, утвержденной Министерства просвещения Российской Федерации от 17.03.2025 г. за №209, основные мероприятия в лагерях были реализованы, по направлениям: гражданско-патриотическое, духовно-нравственное, эстетическое физическое, трудовое, экологическое, познавательное. В связи с недостаточностью количества детей, желающих отдохнуть в загородном оздоровительном лагере «Каскад», Районной межведомственной комиссией по организации отдыха, оздоровления и занятости детей и подростков было принято решение об открытии одной смены в период с 06.07.2025 г. по 26.07.2025 г. для 70 детей, находящихся в трудной жизненной ситуации. Стоимость путевки составила 32723,24 руб. </w:t>
      </w:r>
    </w:p>
    <w:p w14:paraId="0D0B8618"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Прием детей в лагерях осуществлено в соответствии с санитарными нормами. Лагеря функционировали без происшествий.</w:t>
      </w:r>
    </w:p>
    <w:p w14:paraId="0E240E34"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t xml:space="preserve">Также в рамках оздоровительной кампании было продолжено сотрудничество с загородными оздоровительными лагерями Республики Бурятия: ДОЛ «Юность», ДОЛ «Берёзка», ЗОЛ «Уголёк» (Щучье озеро), ЗОЛ «Дружба», ДОЛ «Байкальские волны», востребованные среди детей Кяхтинского района. </w:t>
      </w:r>
    </w:p>
    <w:p w14:paraId="18419F4F" w14:textId="77777777" w:rsidR="0040734D" w:rsidRPr="0012225E" w:rsidRDefault="00000000">
      <w:pPr>
        <w:spacing w:after="0" w:line="240" w:lineRule="auto"/>
        <w:ind w:firstLine="567"/>
        <w:jc w:val="both"/>
        <w:rPr>
          <w:rFonts w:ascii="Times New Roman" w:hAnsi="Times New Roman" w:cs="Times New Roman"/>
          <w:sz w:val="24"/>
          <w:szCs w:val="24"/>
        </w:rPr>
      </w:pPr>
      <w:r w:rsidRPr="0012225E">
        <w:rPr>
          <w:rFonts w:ascii="Times New Roman" w:hAnsi="Times New Roman" w:cs="Times New Roman"/>
          <w:sz w:val="24"/>
          <w:szCs w:val="24"/>
        </w:rPr>
        <w:lastRenderedPageBreak/>
        <w:t>На 2025 год по запросу загородными оздоровительными лагерями Республики Бурятия предоставлены места в количестве 243</w:t>
      </w:r>
    </w:p>
    <w:p w14:paraId="288958F1" w14:textId="77777777" w:rsidR="0040734D" w:rsidRPr="0012225E" w:rsidRDefault="00000000">
      <w:pPr>
        <w:spacing w:after="0" w:line="240" w:lineRule="auto"/>
        <w:jc w:val="both"/>
        <w:rPr>
          <w:rFonts w:ascii="Times New Roman" w:hAnsi="Times New Roman" w:cs="Times New Roman"/>
          <w:sz w:val="24"/>
          <w:szCs w:val="24"/>
        </w:rPr>
      </w:pPr>
      <w:r w:rsidRPr="0012225E">
        <w:rPr>
          <w:rFonts w:ascii="Times New Roman" w:hAnsi="Times New Roman" w:cs="Times New Roman"/>
          <w:sz w:val="24"/>
          <w:szCs w:val="24"/>
        </w:rPr>
        <w:t xml:space="preserve">        В 2024 году в муниципальное автономное образовательное учреждение "Спортивно-оздоровительный лагерь "Каскад" были приобретены: стиральная машина – 30,00 тыс.руб., 50,00 тыс. руб. – столы в столовую, 73,60тыс. руб. кровати, 158,778 тыс. руб – оргтехника.</w:t>
      </w:r>
    </w:p>
    <w:p w14:paraId="3825D4B7" w14:textId="77777777" w:rsidR="0040734D" w:rsidRPr="0012225E" w:rsidRDefault="0040734D">
      <w:pPr>
        <w:spacing w:after="0" w:line="240" w:lineRule="auto"/>
        <w:jc w:val="both"/>
        <w:rPr>
          <w:rFonts w:ascii="Times New Roman" w:hAnsi="Times New Roman" w:cs="Times New Roman"/>
          <w:sz w:val="24"/>
          <w:szCs w:val="24"/>
        </w:rPr>
      </w:pPr>
    </w:p>
    <w:p w14:paraId="1E5E4F0B" w14:textId="77777777" w:rsidR="0040734D" w:rsidRPr="0012225E" w:rsidRDefault="00000000">
      <w:pPr>
        <w:spacing w:after="0"/>
        <w:jc w:val="both"/>
        <w:rPr>
          <w:rFonts w:ascii="Times New Roman" w:hAnsi="Times New Roman" w:cs="Times New Roman"/>
          <w:b/>
          <w:sz w:val="24"/>
          <w:szCs w:val="24"/>
        </w:rPr>
      </w:pPr>
      <w:r w:rsidRPr="0012225E">
        <w:rPr>
          <w:rFonts w:ascii="Times New Roman" w:hAnsi="Times New Roman" w:cs="Times New Roman"/>
          <w:sz w:val="24"/>
          <w:szCs w:val="24"/>
        </w:rPr>
        <w:t xml:space="preserve">     </w:t>
      </w:r>
      <w:r w:rsidRPr="0012225E">
        <w:rPr>
          <w:rFonts w:ascii="Times New Roman" w:hAnsi="Times New Roman" w:cs="Times New Roman"/>
          <w:b/>
          <w:sz w:val="24"/>
          <w:szCs w:val="24"/>
        </w:rPr>
        <w:t>1.1.5. Рынок услуг дополнительного образования детей</w:t>
      </w:r>
    </w:p>
    <w:p w14:paraId="230B1551"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В Кяхтинском районе сеть учреждений дополнительного образования представлена 3 учреждениями, из них 1 находятся в сфере образования МБУ ДО «Кяхтинский центр дополнительного образования», 1 - в сфере культуры МАУДО «Кяхтинская детская школа искусств», 1 - в сфере спорта МАУ «Кяхтинская спортивная школа. В Кяхтинском </w:t>
      </w:r>
      <w:proofErr w:type="gramStart"/>
      <w:r w:rsidRPr="0012225E">
        <w:rPr>
          <w:rFonts w:ascii="Times New Roman" w:hAnsi="Times New Roman" w:cs="Times New Roman"/>
          <w:sz w:val="24"/>
          <w:szCs w:val="24"/>
        </w:rPr>
        <w:t>районе  организации</w:t>
      </w:r>
      <w:proofErr w:type="gramEnd"/>
      <w:r w:rsidRPr="0012225E">
        <w:rPr>
          <w:rFonts w:ascii="Times New Roman" w:hAnsi="Times New Roman" w:cs="Times New Roman"/>
          <w:sz w:val="24"/>
          <w:szCs w:val="24"/>
        </w:rPr>
        <w:t xml:space="preserve"> частной формы собственности в сфере услуг дополнительного образования представлены: уроки английского языка - 4, Welcome, Level up. </w:t>
      </w:r>
    </w:p>
    <w:p w14:paraId="7B3D805D" w14:textId="77777777" w:rsidR="0040734D" w:rsidRPr="0012225E" w:rsidRDefault="00000000">
      <w:pPr>
        <w:tabs>
          <w:tab w:val="left" w:pos="0"/>
        </w:tabs>
        <w:spacing w:after="0" w:line="240" w:lineRule="auto"/>
        <w:ind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 xml:space="preserve">МБОУ ДО «Кяхтинский центр дополнительного образования» </w:t>
      </w:r>
    </w:p>
    <w:p w14:paraId="01727BFB" w14:textId="77777777" w:rsidR="0040734D" w:rsidRPr="0012225E" w:rsidRDefault="00000000">
      <w:pPr>
        <w:tabs>
          <w:tab w:val="left" w:pos="0"/>
        </w:tabs>
        <w:spacing w:after="0" w:line="240" w:lineRule="auto"/>
        <w:ind w:firstLineChars="150" w:firstLine="360"/>
        <w:jc w:val="both"/>
        <w:rPr>
          <w:rFonts w:ascii="Times New Roman" w:hAnsi="Times New Roman" w:cs="Times New Roman"/>
          <w:sz w:val="24"/>
          <w:szCs w:val="24"/>
        </w:rPr>
      </w:pPr>
      <w:r w:rsidRPr="0012225E">
        <w:rPr>
          <w:rFonts w:ascii="Times New Roman" w:hAnsi="Times New Roman" w:cs="Times New Roman"/>
          <w:sz w:val="24"/>
          <w:szCs w:val="24"/>
        </w:rPr>
        <w:t xml:space="preserve">В учреждении работают 18 штатных педагогических работников, включая административно - управленческий персонал, из которых 9 чел. имеют высшее профессиональное образование, 7- </w:t>
      </w:r>
      <w:proofErr w:type="gramStart"/>
      <w:r w:rsidRPr="0012225E">
        <w:rPr>
          <w:rFonts w:ascii="Times New Roman" w:hAnsi="Times New Roman" w:cs="Times New Roman"/>
          <w:sz w:val="24"/>
          <w:szCs w:val="24"/>
        </w:rPr>
        <w:t>среднее  профессиональное</w:t>
      </w:r>
      <w:proofErr w:type="gramEnd"/>
      <w:r w:rsidRPr="0012225E">
        <w:rPr>
          <w:rFonts w:ascii="Times New Roman" w:hAnsi="Times New Roman" w:cs="Times New Roman"/>
          <w:sz w:val="24"/>
          <w:szCs w:val="24"/>
        </w:rPr>
        <w:t>.</w:t>
      </w:r>
    </w:p>
    <w:p w14:paraId="200AF9F8" w14:textId="77777777" w:rsidR="0040734D" w:rsidRPr="0012225E" w:rsidRDefault="00000000">
      <w:pPr>
        <w:widowControl w:val="0"/>
        <w:autoSpaceDE w:val="0"/>
        <w:autoSpaceDN w:val="0"/>
        <w:adjustRightInd w:val="0"/>
        <w:spacing w:after="0" w:line="240" w:lineRule="auto"/>
        <w:jc w:val="both"/>
        <w:rPr>
          <w:rFonts w:ascii="Times New Roman" w:hAnsi="Times New Roman" w:cs="Times New Roman"/>
          <w:sz w:val="24"/>
          <w:szCs w:val="24"/>
        </w:rPr>
      </w:pPr>
      <w:r w:rsidRPr="0012225E">
        <w:rPr>
          <w:rFonts w:ascii="Times New Roman" w:hAnsi="Times New Roman" w:cs="Times New Roman"/>
          <w:sz w:val="24"/>
          <w:szCs w:val="24"/>
        </w:rPr>
        <w:t xml:space="preserve">Также работают 43 совместителя, из которых 32 чел. имеют высшее профессиональное образование, 8 чел.- среднее профессиональное, 1 чел.- начальное профессиональное. Аттестация педагогических работников (штатные):  2 чел. аттестованы на высшую квалификационную категорию, 7 чел.- первую квалификационную категорию, 1 чел.- аттестован на соответствие занимаемой должности,   7 чел. не аттестованы, из которых 6 чел. работают менее 2 лет в учреждении. </w:t>
      </w:r>
    </w:p>
    <w:p w14:paraId="602451E5" w14:textId="77777777" w:rsidR="0040734D" w:rsidRPr="0012225E" w:rsidRDefault="00000000">
      <w:pPr>
        <w:widowControl w:val="0"/>
        <w:autoSpaceDE w:val="0"/>
        <w:autoSpaceDN w:val="0"/>
        <w:adjustRightInd w:val="0"/>
        <w:spacing w:after="0" w:line="240" w:lineRule="auto"/>
        <w:jc w:val="both"/>
        <w:rPr>
          <w:rFonts w:ascii="Times New Roman" w:hAnsi="Times New Roman" w:cs="Times New Roman"/>
          <w:sz w:val="24"/>
          <w:szCs w:val="24"/>
        </w:rPr>
      </w:pPr>
      <w:r w:rsidRPr="0012225E">
        <w:rPr>
          <w:rFonts w:ascii="Times New Roman" w:hAnsi="Times New Roman" w:cs="Times New Roman"/>
          <w:sz w:val="24"/>
          <w:szCs w:val="24"/>
        </w:rPr>
        <w:t>Охват детей доп образованием в 2024г. - 4201, 2025г. - 4275, что составляет более 90% от общего числа обучающихся в общеобразовательных организациях района.</w:t>
      </w:r>
    </w:p>
    <w:p w14:paraId="6C66A960"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Работа дополнительного образования детей строится по 6 направленностям:</w:t>
      </w:r>
    </w:p>
    <w:p w14:paraId="397CAEAD"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Техническая</w:t>
      </w:r>
    </w:p>
    <w:p w14:paraId="7F4604C7"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Социально-гуманитраная</w:t>
      </w:r>
    </w:p>
    <w:p w14:paraId="3C322FA5"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Естественно-научная</w:t>
      </w:r>
    </w:p>
    <w:p w14:paraId="6C5A8F67"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Художественная</w:t>
      </w:r>
    </w:p>
    <w:p w14:paraId="693C40AD"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Туристско-краеведческая</w:t>
      </w:r>
    </w:p>
    <w:p w14:paraId="478A1A2B" w14:textId="77777777" w:rsidR="0040734D" w:rsidRPr="0012225E" w:rsidRDefault="00000000">
      <w:pPr>
        <w:tabs>
          <w:tab w:val="left" w:pos="0"/>
        </w:tabs>
        <w:spacing w:after="0" w:line="240" w:lineRule="auto"/>
        <w:jc w:val="both"/>
        <w:rPr>
          <w:rFonts w:ascii="Times New Roman" w:hAnsi="Times New Roman"/>
          <w:sz w:val="24"/>
          <w:szCs w:val="24"/>
        </w:rPr>
      </w:pPr>
      <w:r w:rsidRPr="0012225E">
        <w:rPr>
          <w:rFonts w:ascii="Times New Roman" w:hAnsi="Times New Roman"/>
          <w:sz w:val="24"/>
          <w:szCs w:val="24"/>
        </w:rPr>
        <w:t xml:space="preserve">- Физкультурно-спортивная  </w:t>
      </w:r>
    </w:p>
    <w:p w14:paraId="181ABDFD" w14:textId="77777777" w:rsidR="0040734D" w:rsidRPr="0012225E" w:rsidRDefault="00000000">
      <w:pPr>
        <w:tabs>
          <w:tab w:val="left" w:pos="0"/>
        </w:tabs>
        <w:spacing w:after="0" w:line="240" w:lineRule="auto"/>
        <w:jc w:val="both"/>
        <w:rPr>
          <w:rStyle w:val="a4"/>
          <w:rFonts w:ascii="Times New Roman" w:hAnsi="Times New Roman" w:cs="Times New Roman"/>
          <w:sz w:val="24"/>
          <w:szCs w:val="24"/>
        </w:rPr>
      </w:pPr>
      <w:r w:rsidRPr="0012225E">
        <w:rPr>
          <w:rFonts w:ascii="Times New Roman" w:hAnsi="Times New Roman" w:cs="Times New Roman"/>
          <w:sz w:val="24"/>
          <w:szCs w:val="24"/>
        </w:rPr>
        <w:t xml:space="preserve">В 2024-2025 учебном году на базе ЦДО открыт </w:t>
      </w:r>
      <w:r w:rsidRPr="0012225E">
        <w:rPr>
          <w:rStyle w:val="a4"/>
          <w:rFonts w:ascii="Times New Roman" w:hAnsi="Times New Roman" w:cs="Times New Roman"/>
          <w:b w:val="0"/>
          <w:sz w:val="24"/>
          <w:szCs w:val="24"/>
        </w:rPr>
        <w:t>Центр цифрового образования детей «IT-Куб», созданного в рамках Федерального проекта</w:t>
      </w:r>
      <w:r w:rsidRPr="0012225E">
        <w:rPr>
          <w:rFonts w:ascii="Times New Roman" w:hAnsi="Times New Roman" w:cs="Times New Roman"/>
          <w:b/>
          <w:sz w:val="24"/>
          <w:szCs w:val="24"/>
        </w:rPr>
        <w:t xml:space="preserve"> </w:t>
      </w:r>
      <w:r w:rsidRPr="0012225E">
        <w:rPr>
          <w:rStyle w:val="a4"/>
          <w:rFonts w:ascii="Times New Roman" w:hAnsi="Times New Roman" w:cs="Times New Roman"/>
          <w:b w:val="0"/>
          <w:sz w:val="24"/>
          <w:szCs w:val="24"/>
        </w:rPr>
        <w:t>«Цифровая образовательная среда»</w:t>
      </w:r>
      <w:r w:rsidRPr="0012225E">
        <w:rPr>
          <w:rFonts w:ascii="Times New Roman" w:hAnsi="Times New Roman" w:cs="Times New Roman"/>
          <w:b/>
          <w:sz w:val="24"/>
          <w:szCs w:val="24"/>
        </w:rPr>
        <w:t xml:space="preserve"> </w:t>
      </w:r>
      <w:r w:rsidRPr="0012225E">
        <w:rPr>
          <w:rStyle w:val="a4"/>
          <w:rFonts w:ascii="Times New Roman" w:hAnsi="Times New Roman" w:cs="Times New Roman"/>
          <w:b w:val="0"/>
          <w:sz w:val="24"/>
          <w:szCs w:val="24"/>
        </w:rPr>
        <w:t>Национального проекта «Образование</w:t>
      </w:r>
      <w:r w:rsidRPr="0012225E">
        <w:rPr>
          <w:rStyle w:val="a4"/>
          <w:rFonts w:ascii="Times New Roman" w:hAnsi="Times New Roman" w:cs="Times New Roman"/>
          <w:sz w:val="24"/>
          <w:szCs w:val="24"/>
        </w:rPr>
        <w:t>».</w:t>
      </w:r>
    </w:p>
    <w:p w14:paraId="54F748A2" w14:textId="77777777" w:rsidR="0040734D" w:rsidRPr="0012225E" w:rsidRDefault="00000000">
      <w:pPr>
        <w:tabs>
          <w:tab w:val="left" w:pos="0"/>
        </w:tabs>
        <w:spacing w:after="0" w:line="240" w:lineRule="auto"/>
        <w:jc w:val="both"/>
        <w:rPr>
          <w:rStyle w:val="a4"/>
          <w:rFonts w:ascii="Times New Roman" w:hAnsi="Times New Roman" w:cs="Times New Roman"/>
          <w:b w:val="0"/>
          <w:bCs w:val="0"/>
          <w:sz w:val="24"/>
          <w:szCs w:val="24"/>
        </w:rPr>
      </w:pPr>
      <w:r w:rsidRPr="0012225E">
        <w:rPr>
          <w:rStyle w:val="a4"/>
          <w:rFonts w:ascii="Times New Roman" w:hAnsi="Times New Roman" w:cs="Times New Roman"/>
          <w:b w:val="0"/>
          <w:bCs w:val="0"/>
          <w:sz w:val="24"/>
          <w:szCs w:val="24"/>
        </w:rPr>
        <w:t>Кяхтинский ЦДО активный участник районных и республиканских мероприятий, включая проектов социальной направленности</w:t>
      </w:r>
    </w:p>
    <w:p w14:paraId="2DAA51C2" w14:textId="77777777" w:rsidR="0040734D" w:rsidRPr="0012225E" w:rsidRDefault="00000000">
      <w:pPr>
        <w:tabs>
          <w:tab w:val="left" w:pos="0"/>
        </w:tabs>
        <w:spacing w:after="0" w:line="240" w:lineRule="auto"/>
        <w:jc w:val="both"/>
        <w:rPr>
          <w:rStyle w:val="a4"/>
          <w:rFonts w:ascii="Times New Roman" w:hAnsi="Times New Roman" w:cs="Times New Roman"/>
          <w:b w:val="0"/>
          <w:bCs w:val="0"/>
          <w:sz w:val="24"/>
          <w:szCs w:val="24"/>
        </w:rPr>
      </w:pPr>
      <w:r w:rsidRPr="0012225E">
        <w:rPr>
          <w:rStyle w:val="a4"/>
          <w:rFonts w:ascii="Times New Roman" w:hAnsi="Times New Roman" w:cs="Times New Roman"/>
          <w:b w:val="0"/>
          <w:bCs w:val="0"/>
          <w:sz w:val="24"/>
          <w:szCs w:val="24"/>
        </w:rPr>
        <w:t>(презентация по ЦДО).</w:t>
      </w:r>
    </w:p>
    <w:p w14:paraId="7A0F5052" w14:textId="77777777" w:rsidR="0040734D" w:rsidRPr="0012225E" w:rsidRDefault="00000000">
      <w:pPr>
        <w:tabs>
          <w:tab w:val="left" w:pos="0"/>
        </w:tabs>
        <w:spacing w:after="0" w:line="240" w:lineRule="auto"/>
        <w:ind w:firstLineChars="150" w:firstLine="360"/>
        <w:jc w:val="both"/>
        <w:rPr>
          <w:rStyle w:val="a4"/>
          <w:rFonts w:ascii="Times New Roman" w:hAnsi="Times New Roman" w:cs="Times New Roman"/>
          <w:b w:val="0"/>
          <w:bCs w:val="0"/>
          <w:sz w:val="24"/>
          <w:szCs w:val="24"/>
        </w:rPr>
      </w:pPr>
      <w:r w:rsidRPr="0012225E">
        <w:rPr>
          <w:rStyle w:val="a4"/>
          <w:rFonts w:ascii="Times New Roman" w:hAnsi="Times New Roman" w:cs="Times New Roman"/>
          <w:b w:val="0"/>
          <w:bCs w:val="0"/>
          <w:sz w:val="24"/>
          <w:szCs w:val="24"/>
        </w:rPr>
        <w:t xml:space="preserve">ЦДО приняли участие в реализации проекта «Старый город» (Аюна Пивоварова, г.Улан-Удэ).  на территории МО ГП «Город Кяхта» по сохранению исторических памятников (памятников истории и архитектуры - здание корпуса на ул.Крупской, д.32). В 2025 году проведен 1 этап работ - покраска фасада здания, в 2026 году запланирован 2 этап реализации проекта по благоустройству территории, прилегающей к зданию. </w:t>
      </w:r>
    </w:p>
    <w:p w14:paraId="1F93B055" w14:textId="77777777" w:rsidR="0040734D" w:rsidRPr="0012225E" w:rsidRDefault="0040734D">
      <w:pPr>
        <w:spacing w:after="0"/>
        <w:jc w:val="both"/>
        <w:rPr>
          <w:rFonts w:ascii="Times New Roman" w:hAnsi="Times New Roman" w:cs="Times New Roman"/>
          <w:sz w:val="24"/>
          <w:szCs w:val="24"/>
        </w:rPr>
      </w:pPr>
    </w:p>
    <w:p w14:paraId="7FE0649F"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Барьером для входа на рынок негосударственных организаций, оказывающих услуги дополнительного образования, являются высокие требования для получения лицензии на осуществление дополнительного образования детей, в том числе оснащение и обеспечение помещений в соответствии с СанПиН, наличие квалифицированных педагогов дополнительного образования и дополнительных общеобразовательных программ, оформленных в соответствии с законодательством Российской Федерации.</w:t>
      </w:r>
    </w:p>
    <w:p w14:paraId="5E812D5B" w14:textId="5FEADA94"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lastRenderedPageBreak/>
        <w:t xml:space="preserve">   За 202</w:t>
      </w:r>
      <w:r w:rsidR="00633684" w:rsidRPr="0012225E">
        <w:rPr>
          <w:rFonts w:ascii="Times New Roman" w:hAnsi="Times New Roman" w:cs="Times New Roman"/>
          <w:sz w:val="24"/>
          <w:szCs w:val="24"/>
        </w:rPr>
        <w:t>5</w:t>
      </w:r>
      <w:r w:rsidRPr="0012225E">
        <w:rPr>
          <w:rFonts w:ascii="Times New Roman" w:hAnsi="Times New Roman" w:cs="Times New Roman"/>
          <w:sz w:val="24"/>
          <w:szCs w:val="24"/>
        </w:rPr>
        <w:t xml:space="preserve"> г. общий охват дополнительным образованием детей в возрасте от 5 до 18 лет в организациях разных ведомств составил 89% от общей численности детей соответствующего возраста, проживающего на территории района, что на 6,8% выше по сравнению с прошлым годом.</w:t>
      </w:r>
    </w:p>
    <w:p w14:paraId="1CB5F72B"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Численность детей с ограниченными возможностями здоровья, обучающихся по программам дополнительного образования детей на базе ЦДО, составило 17 чел. (0,4%), число детей-инвалидов – 21 чел. (0,5%). В Кяхтинской спортивной школе – 7 детей с ОВЗ, 2 ребенка инвалида. Основной охват дополнительным образованием в районе обеспечивался Кяхтинским центром дополнительного образования, в котором дополнительными общеобразовательными программами было охвачено 3957 детей, с сентября 2022 г. за счет создания новых мест дополнительного образования значительно увеличился охват и составляет 4917 детей.     </w:t>
      </w:r>
    </w:p>
    <w:p w14:paraId="0BD7F0CF" w14:textId="77777777" w:rsidR="0040734D" w:rsidRPr="0012225E" w:rsidRDefault="00000000">
      <w:pPr>
        <w:spacing w:after="0"/>
        <w:jc w:val="both"/>
        <w:rPr>
          <w:rFonts w:ascii="Times New Roman" w:hAnsi="Times New Roman" w:cs="Times New Roman"/>
          <w:sz w:val="24"/>
          <w:szCs w:val="24"/>
        </w:rPr>
      </w:pPr>
      <w:r w:rsidRPr="0012225E">
        <w:rPr>
          <w:rFonts w:ascii="Times New Roman" w:hAnsi="Times New Roman" w:cs="Times New Roman"/>
          <w:sz w:val="24"/>
          <w:szCs w:val="24"/>
        </w:rPr>
        <w:t xml:space="preserve">  Основной проблемой рынка услуг дополнительного образований детей является высокий уровень монополизации рынка услуг дополнительного образования детей муниципальными образовательными организациями. </w:t>
      </w:r>
    </w:p>
    <w:p w14:paraId="763DF3E9"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1.1.6. Рынок медицинских услуг</w:t>
      </w:r>
    </w:p>
    <w:p w14:paraId="41C3331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реестре медицинских организаций, осуществляющих деятельность в МО «Кяхтинский район», включено 1 ЦРБ на 145 коек, 1 участковая больница с. Кудара-Сомон, 1 железнодорожная больница п. Наушки, 7 врачебных амбулаторий, 29 фельдшерско акушерских пунктов, 4 стоматологическая поликлиника, из них 3 организации частной формы собственности. В 2022 г. открылся филиал медицинского центра «</w:t>
      </w:r>
      <w:proofErr w:type="gramStart"/>
      <w:r>
        <w:rPr>
          <w:rFonts w:ascii="Times New Roman" w:hAnsi="Times New Roman" w:cs="Times New Roman"/>
          <w:sz w:val="24"/>
          <w:szCs w:val="24"/>
        </w:rPr>
        <w:t>Диагрупп»  и</w:t>
      </w:r>
      <w:proofErr w:type="gramEnd"/>
      <w:r>
        <w:rPr>
          <w:rFonts w:ascii="Times New Roman" w:hAnsi="Times New Roman" w:cs="Times New Roman"/>
          <w:sz w:val="24"/>
          <w:szCs w:val="24"/>
        </w:rPr>
        <w:t xml:space="preserve"> кабинет УЗИ что составляет 11,1%, от общего числа медицинских организаций.</w:t>
      </w:r>
    </w:p>
    <w:p w14:paraId="788D014D" w14:textId="368C162D"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Всего по направлению «Здравоохранение» в 202</w:t>
      </w:r>
      <w:r w:rsidR="00784A27">
        <w:rPr>
          <w:rFonts w:ascii="Times New Roman" w:hAnsi="Times New Roman" w:cs="Times New Roman"/>
          <w:sz w:val="24"/>
          <w:szCs w:val="24"/>
        </w:rPr>
        <w:t>5</w:t>
      </w:r>
      <w:r>
        <w:rPr>
          <w:rFonts w:ascii="Times New Roman" w:hAnsi="Times New Roman" w:cs="Times New Roman"/>
          <w:sz w:val="24"/>
          <w:szCs w:val="24"/>
        </w:rPr>
        <w:t xml:space="preserve"> г. направлено 25,407 млн. руб. </w:t>
      </w:r>
    </w:p>
    <w:p w14:paraId="5477ED65"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Из них: В реестре медицинских организаций, осуществляющих деятельность в МО «Кяхтинский район», включено 1 ЦРБ на 145 коек, 1 участковая больница с. Кудара-Сомон, 1 железнодорожная больница п. Наушки, 7 врачебных амбулаторий, 29 фельдшерско акушерских пунктов, 4 стоматологическая поликлиника, из них 3 организации частной формы собственности. С 2022 г. работает филиал медицинского центра «</w:t>
      </w:r>
      <w:proofErr w:type="gramStart"/>
      <w:r>
        <w:rPr>
          <w:rFonts w:ascii="Times New Roman" w:hAnsi="Times New Roman" w:cs="Times New Roman"/>
          <w:sz w:val="24"/>
          <w:szCs w:val="24"/>
        </w:rPr>
        <w:t>Диагрупп»  и</w:t>
      </w:r>
      <w:proofErr w:type="gramEnd"/>
      <w:r>
        <w:rPr>
          <w:rFonts w:ascii="Times New Roman" w:hAnsi="Times New Roman" w:cs="Times New Roman"/>
          <w:sz w:val="24"/>
          <w:szCs w:val="24"/>
        </w:rPr>
        <w:t xml:space="preserve"> кабинет УЗИ что составляет 11,1%, от общего числа медицинских организаций.</w:t>
      </w:r>
    </w:p>
    <w:p w14:paraId="17DB107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В 2024 году в рамках модернизации первичного звена здравоохранения в ГБУЗ «Кяхтинская ЦРБ» приобретены автомобили: УАЗ 396295 стоимостью 1,445 млн. руб., LADA GRANTA стоимостью 0,873 млн. руб. </w:t>
      </w:r>
    </w:p>
    <w:p w14:paraId="4A125CD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Приобретаемые автомобили предназначены для доставки пациентов в медицинские организации, медицинских работников до места жительства пациентов, а также для доставки лекарственных препаратов до жителей отдаленных районов, перевозки биологических материалов для исследований в медицинские организации, оказывающих первичную медико-санитарную. </w:t>
      </w:r>
    </w:p>
    <w:p w14:paraId="3D81BC17"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В рамках оснащения и переоснащения медицинских организаций медицинским оборудованием приобретено 39 ед. оборудования на общую сумму 1,661 млн. руб.</w:t>
      </w:r>
    </w:p>
    <w:p w14:paraId="35199978"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1.1.7.</w:t>
      </w:r>
      <w:r>
        <w:rPr>
          <w:rFonts w:ascii="Times New Roman" w:hAnsi="Times New Roman" w:cs="Times New Roman"/>
          <w:sz w:val="24"/>
          <w:szCs w:val="24"/>
        </w:rPr>
        <w:t xml:space="preserve"> </w:t>
      </w:r>
      <w:r>
        <w:rPr>
          <w:rFonts w:ascii="Times New Roman" w:hAnsi="Times New Roman" w:cs="Times New Roman"/>
          <w:b/>
          <w:sz w:val="24"/>
          <w:szCs w:val="24"/>
        </w:rPr>
        <w:t>Рынок услуг розничной торговли лекарственными препаратами, медицинскими изделиями и сопутствующими товарами</w:t>
      </w:r>
    </w:p>
    <w:p w14:paraId="322165A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Главной социальной задачей государства является обеспечение населения МО «Кяхтинский район» Республики Бурятия доступной и качественной медицинской, а также лекарственной помощью. Одним из факторов доступности лекарственной помощи является физическая, пространственно-временная доступность. Задача повышения </w:t>
      </w:r>
      <w:r>
        <w:rPr>
          <w:rFonts w:ascii="Times New Roman" w:hAnsi="Times New Roman" w:cs="Times New Roman"/>
          <w:sz w:val="24"/>
          <w:szCs w:val="24"/>
        </w:rPr>
        <w:lastRenderedPageBreak/>
        <w:t>доступности лекарственной помощи сельскому населению. В настоящее время в МО «Кяхтинский район» Республики Бурятия количество аптечных организаций составляет 17, из них 17 – частной формы собственности. 13 организаций помещения в собственности.</w:t>
      </w:r>
    </w:p>
    <w:p w14:paraId="4644FE4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В ГБУЗ «Кяхтинская ЦРБ» функционирует аптека с 2018 г., обслуживают по программе обеспечения пациентов лекарственными препаратами: ОНЛП, 7ВЗН, «Сахарный диабет», детей до 3-х лет. 29 ФАП реализуют лекарственные препараты.</w:t>
      </w:r>
    </w:p>
    <w:p w14:paraId="5FDB9806"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1.1.8 Рынок социальных услуг </w:t>
      </w:r>
    </w:p>
    <w:p w14:paraId="0663FACB"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реестре поставщиков социальных услуг 6 организаций, в том числе одна некоммерческая организация: местная православная религиозная организация Свято-Успенский Приход. 01 июня 2023 г. открылся филиал государственного Фонда «Защитники отечества» в Республике Бурятия по Кяхтинскому району.</w:t>
      </w:r>
    </w:p>
    <w:p w14:paraId="449904B4"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районе на постоянной основе оказывается консультативная и методическая помощь субъектам малого и среднего предпринимательства по вопросам поддержке деятельности негосударственных организаций.</w:t>
      </w:r>
    </w:p>
    <w:p w14:paraId="3D5647C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Активно работают добровольческие объединения: «Прометей», «Вместе мы сила», «Золотые ручки», «Швейбат».</w:t>
      </w:r>
    </w:p>
    <w:p w14:paraId="320B9334"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C61E7">
        <w:rPr>
          <w:rFonts w:ascii="Times New Roman" w:hAnsi="Times New Roman" w:cs="Times New Roman"/>
          <w:sz w:val="24"/>
          <w:szCs w:val="24"/>
        </w:rPr>
        <w:t>В рамках реализации РП «Социальная активность» району выделена субсидия в размере 0,102 млн. руб. (РБ- 0,1 млн руб., МБ – 0,002 млн руб.), которая реализуется в виде пошива и закупа одежды для волонтеров, изготовления сувенирной и полиграфической продукции, приобретения канцелярских товаров, организации и проведения «круглых столов», семинаров, форумов, конкурсов, для которых изготовляются баннеры, растяжки.</w:t>
      </w:r>
    </w:p>
    <w:p w14:paraId="011AEE7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Социальное обслуживание на дому в Кяхтинском районе предоставляет ИП «Цыбенова Н.Ц.». Социальное обслуживание на дому получают 52 человек, выплачена компенсация за предоставленные социальные услуги в размере 7,2 млн. руб. (РБ).</w:t>
      </w:r>
    </w:p>
    <w:p w14:paraId="0139E92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Кяхтинского района реализуется пилотный проект по внедрению системы долговременного ухода. Услуги сиделки в рамках СДУ предоставляет ИП «Цыбенова Н.Ц.» – 38 гражданам, выплачена компенсация в размере 11,4 млн. руб. Доля учреждений негосударственного сектора 16%.</w:t>
      </w:r>
    </w:p>
    <w:p w14:paraId="25B31674"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1.1.9. Рынок ритуальных услуг</w:t>
      </w:r>
    </w:p>
    <w:p w14:paraId="62711A78"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МО «Кяхтинский район» Республики Бурятия ритуальные услуги оказывают 4 организации, из них 3 организации частной собственности, 1 - государственной собственности. Доля организаций частной формы собственности в сфере ритуальных услуг – 75,0 %.</w:t>
      </w:r>
    </w:p>
    <w:p w14:paraId="2811533C"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1.1.10 Рынок теплоснабжения (производство тепловой энергии)</w:t>
      </w:r>
    </w:p>
    <w:p w14:paraId="3BB2FAAA"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Кяхтинского района функционирует 5 теплоснабжающих организаций: ООО «Импульс», ООО «Тепло Сервис», ООО «Коммунальщик», МБУ «Наушки», которым были переданы по концессионному соглашению объекты теплоснабжения, находящихся в муниципальной собственности МО «Кяхтинский район».</w:t>
      </w:r>
    </w:p>
    <w:p w14:paraId="5C472BB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Сдан по концессионному соглашению 21 объект </w:t>
      </w:r>
    </w:p>
    <w:p w14:paraId="3165E5A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Основным механизмом развития конкуренции на рынке услуг жилищно-коммунального хозяйства является передача в управление частным операторам на основе концессионных соглашений объектов жилищно-коммунального хозяйства всех государственных и муниципальных предприятий, осуществляющих неэффективное управление.</w:t>
      </w:r>
    </w:p>
    <w:p w14:paraId="2D27F20A"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1.1.11.</w:t>
      </w:r>
      <w:r>
        <w:rPr>
          <w:rFonts w:ascii="Times New Roman" w:hAnsi="Times New Roman" w:cs="Times New Roman"/>
          <w:sz w:val="24"/>
          <w:szCs w:val="24"/>
        </w:rPr>
        <w:t xml:space="preserve"> </w:t>
      </w:r>
      <w:r>
        <w:rPr>
          <w:rFonts w:ascii="Times New Roman" w:hAnsi="Times New Roman" w:cs="Times New Roman"/>
          <w:b/>
          <w:sz w:val="24"/>
          <w:szCs w:val="24"/>
        </w:rPr>
        <w:t>Рынок услуг по сбору и транспортированию твердых коммунальных отходов</w:t>
      </w:r>
    </w:p>
    <w:p w14:paraId="707D303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По Кяхтинскому району деятельность по обращению с твердыми коммунальными отходами осуществляет региональный оператор ООО «ЭкоАльянс», услуги по сбору и транспортированию твердых коммунальных отходов предоставляются ООО «Форпост».</w:t>
      </w:r>
    </w:p>
    <w:p w14:paraId="0DAF8BDE"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1.1.12.</w:t>
      </w:r>
      <w:r>
        <w:rPr>
          <w:rFonts w:ascii="Times New Roman" w:hAnsi="Times New Roman" w:cs="Times New Roman"/>
          <w:sz w:val="24"/>
          <w:szCs w:val="24"/>
        </w:rPr>
        <w:t xml:space="preserve"> </w:t>
      </w:r>
      <w:r>
        <w:rPr>
          <w:rFonts w:ascii="Times New Roman" w:hAnsi="Times New Roman" w:cs="Times New Roman"/>
          <w:b/>
          <w:sz w:val="24"/>
          <w:szCs w:val="24"/>
        </w:rPr>
        <w:t>Рынок выполнения работ по благоустройству городской среды.</w:t>
      </w:r>
    </w:p>
    <w:p w14:paraId="5E7770B9" w14:textId="52B153B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202</w:t>
      </w:r>
      <w:r w:rsidR="00784A27">
        <w:rPr>
          <w:rFonts w:ascii="Times New Roman" w:hAnsi="Times New Roman" w:cs="Times New Roman"/>
          <w:sz w:val="24"/>
          <w:szCs w:val="24"/>
        </w:rPr>
        <w:t>5</w:t>
      </w:r>
      <w:r>
        <w:rPr>
          <w:rFonts w:ascii="Times New Roman" w:hAnsi="Times New Roman" w:cs="Times New Roman"/>
          <w:sz w:val="24"/>
          <w:szCs w:val="24"/>
        </w:rPr>
        <w:t xml:space="preserve"> году в рамках ФП «Формирование комфортной городской среды» </w:t>
      </w:r>
      <w:r w:rsidR="00784A27" w:rsidRPr="00784A27">
        <w:rPr>
          <w:rFonts w:ascii="Times New Roman" w:hAnsi="Times New Roman" w:cs="Times New Roman"/>
          <w:sz w:val="24"/>
          <w:szCs w:val="24"/>
        </w:rPr>
        <w:t>обновлено 7 общественных территорий и 2 дворовая в г. Кяхта (ул. Лесная д. 4, ул. Заводская д. 14)</w:t>
      </w:r>
      <w:r w:rsidR="00784A27">
        <w:rPr>
          <w:rFonts w:ascii="Times New Roman" w:hAnsi="Times New Roman" w:cs="Times New Roman"/>
          <w:sz w:val="24"/>
          <w:szCs w:val="24"/>
        </w:rPr>
        <w:t xml:space="preserve"> на сумму 8801,63 млн. руб. По проекту «1000 дворов» благоустроено 1 дворовая территория медиум в г. Кяхта, на сумму 12127,21 млн. руб.</w:t>
      </w:r>
    </w:p>
    <w:p w14:paraId="272C478B"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Цель муниципальной программы это повышение качества и комфорта городской и сельской среды на территории муниципального образования.</w:t>
      </w:r>
    </w:p>
    <w:p w14:paraId="68C16D45"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комплексного благоустройства дворовых и придомовых территорий многоквартирных жилых домов муниципального образования «Кяхтинский район» (парков, скверов, бульваров, набережных);</w:t>
      </w:r>
    </w:p>
    <w:p w14:paraId="5F89DEB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-создание благоприятных мест и безопасных условий для проживания и отдыха жителей Кяхтинского района;</w:t>
      </w:r>
    </w:p>
    <w:p w14:paraId="4732B70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-повышение уровня благоустройства мест массового отдыха населения Кяхтинского района. Доля организаций частной формы собственности 100%.</w:t>
      </w:r>
    </w:p>
    <w:p w14:paraId="7FA359A2"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Цель муниципальной программы это повышение качества и комфорта городской и сельской среды на территории муниципального образования.</w:t>
      </w:r>
    </w:p>
    <w:p w14:paraId="38B2858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комплексного благоустройства дворовых и придомовых территорий многоквартирных жилых домов муниципального образования «Кяхтинский район» (парков, скверов, бульваров, набережных);</w:t>
      </w:r>
    </w:p>
    <w:p w14:paraId="33B85DD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-создание благоприятных мест и безопасных условий для проживания и отдыха жителей Кяхтинского района;</w:t>
      </w:r>
    </w:p>
    <w:p w14:paraId="42F4A885"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-повышение уровня благоустройства мест массового отдыха населения Кяхтинского района.</w:t>
      </w:r>
    </w:p>
    <w:p w14:paraId="3EF1BE9F"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1.1.13.</w:t>
      </w:r>
      <w:r>
        <w:rPr>
          <w:rFonts w:ascii="Times New Roman" w:hAnsi="Times New Roman" w:cs="Times New Roman"/>
          <w:sz w:val="24"/>
          <w:szCs w:val="24"/>
        </w:rPr>
        <w:t xml:space="preserve"> </w:t>
      </w:r>
      <w:r>
        <w:rPr>
          <w:rFonts w:ascii="Times New Roman" w:hAnsi="Times New Roman" w:cs="Times New Roman"/>
          <w:b/>
          <w:sz w:val="24"/>
          <w:szCs w:val="24"/>
        </w:rPr>
        <w:t>Рынок выполнения работ по содержанию и текущему ремонту общего имущества собственников помещений в многоквартирном доме</w:t>
      </w:r>
    </w:p>
    <w:p w14:paraId="5B2ABE77" w14:textId="77777777" w:rsidR="0040734D" w:rsidRPr="00653205"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53205">
        <w:rPr>
          <w:rFonts w:ascii="Times New Roman" w:hAnsi="Times New Roman" w:cs="Times New Roman"/>
          <w:sz w:val="24"/>
          <w:szCs w:val="24"/>
        </w:rPr>
        <w:t>В Кяхтинском районе насчитывается 157 многоквартирных домов, где собственники жилых помещений реализуют способ управления жилищным фондом через управляющую организацию.</w:t>
      </w:r>
    </w:p>
    <w:p w14:paraId="11D9B9DE" w14:textId="077D5C16" w:rsidR="0040734D" w:rsidRDefault="00000000">
      <w:pPr>
        <w:spacing w:after="0"/>
        <w:jc w:val="both"/>
        <w:rPr>
          <w:rFonts w:ascii="Times New Roman" w:hAnsi="Times New Roman" w:cs="Times New Roman"/>
          <w:sz w:val="24"/>
          <w:szCs w:val="24"/>
        </w:rPr>
      </w:pPr>
      <w:r w:rsidRPr="00653205">
        <w:rPr>
          <w:rFonts w:ascii="Times New Roman" w:hAnsi="Times New Roman" w:cs="Times New Roman"/>
          <w:sz w:val="24"/>
          <w:szCs w:val="24"/>
        </w:rPr>
        <w:t xml:space="preserve">     В 202</w:t>
      </w:r>
      <w:r w:rsidR="00653205" w:rsidRPr="00653205">
        <w:rPr>
          <w:rFonts w:ascii="Times New Roman" w:hAnsi="Times New Roman" w:cs="Times New Roman"/>
          <w:sz w:val="24"/>
          <w:szCs w:val="24"/>
        </w:rPr>
        <w:t>5</w:t>
      </w:r>
      <w:r w:rsidRPr="00653205">
        <w:rPr>
          <w:rFonts w:ascii="Times New Roman" w:hAnsi="Times New Roman" w:cs="Times New Roman"/>
          <w:sz w:val="24"/>
          <w:szCs w:val="24"/>
        </w:rPr>
        <w:t xml:space="preserve"> году на территории Кяхтинского района завершен ремонт общего имущества собственников помещений в многоквартирном доме общей площадью 28791,1 кв.м. на сумму 41850,8 тыс. руб.</w:t>
      </w:r>
    </w:p>
    <w:p w14:paraId="68BC3CEF"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1.1.14. Рынок поставки сжиженного газа в баллонах</w:t>
      </w:r>
    </w:p>
    <w:p w14:paraId="187A7B0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МО «Кяхтинский район» Республики Бурятия снабжение сжиженным углеводородным газом потребителей осуществляют ОАО «Бурятгаз», которая является организацией частной формы собственности.</w:t>
      </w:r>
    </w:p>
    <w:p w14:paraId="2DCDE1EE"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1.1.15. Рынок купли-продажи электрической энергии (мощности) на розничном рынке электрической энергии (мощности)</w:t>
      </w:r>
    </w:p>
    <w:p w14:paraId="4E613802"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МО «Кяхтинский район» Республики Бурятия в соответствии с приказом Минэнерго России от 08.05.2014 № 252 гарантирующим поставщиком электрической энергии является АО «Читаэнергосбыт».</w:t>
      </w:r>
    </w:p>
    <w:p w14:paraId="02AE88AF"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1.1.16. Рынок оказания услуг по перевозке пассажиров автомобильным транспортом по межмуниципальным маршрутам регулярных перевозок</w:t>
      </w:r>
    </w:p>
    <w:p w14:paraId="7CBE60E3" w14:textId="0391F1B9"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МО «Кяхтинский район» РБ организовано регулярное межмуниципальное транспортное сообщение автомобильным транспортом с г. Улан-Удэ. </w:t>
      </w:r>
      <w:r>
        <w:rPr>
          <w:rFonts w:ascii="Times New Roman" w:hAnsi="Times New Roman" w:cs="Times New Roman"/>
          <w:sz w:val="24"/>
          <w:szCs w:val="24"/>
        </w:rPr>
        <w:lastRenderedPageBreak/>
        <w:t xml:space="preserve">Действует </w:t>
      </w:r>
      <w:r w:rsidR="00633684">
        <w:rPr>
          <w:rFonts w:ascii="Times New Roman" w:hAnsi="Times New Roman" w:cs="Times New Roman"/>
          <w:sz w:val="24"/>
          <w:szCs w:val="24"/>
        </w:rPr>
        <w:t>3</w:t>
      </w:r>
      <w:r>
        <w:rPr>
          <w:rFonts w:ascii="Times New Roman" w:hAnsi="Times New Roman" w:cs="Times New Roman"/>
          <w:sz w:val="24"/>
          <w:szCs w:val="24"/>
        </w:rPr>
        <w:t xml:space="preserve"> межмуниципальных маршрута: «Кяхта-Улан-Удэ-Кяхта», «Наушки-Улан-Удэ-Наушки», «Кудара-Сомон-Улан-Удэ-Кудара-Сомон», охвачено 20 сельских населенных пунктов. При этом транспортное обслуживание Кяхтинского района осуществляется железнодорожным транспортом: п. Наушки, с. Хоронхой.</w:t>
      </w:r>
    </w:p>
    <w:p w14:paraId="2E97D0F7"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1.1.17. Рынок оказания услуг по перевозке пассажиров автомобильным транспортом по муниципальным маршрутам регулярных перевозок</w:t>
      </w:r>
    </w:p>
    <w:p w14:paraId="11385EE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МО «Кяхтинский район» РБ организовано регулярное муниципальное транспортное сообщение автомобильным транспортом на 15 маршрутах.</w:t>
      </w:r>
    </w:p>
    <w:p w14:paraId="3A9CE50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Информация о критериях конкурсного отбора перевозчиков размещается на официальном сайте МО «Кяхтинский район» в разделе «экономика» - «пассажирские перевозки» </w:t>
      </w:r>
      <w:hyperlink r:id="rId7" w:history="1">
        <w:r w:rsidR="0040734D">
          <w:rPr>
            <w:rStyle w:val="a3"/>
          </w:rPr>
          <w:t>https://admkht.gosuslugi.ru/glavnoe/ekonomika/</w:t>
        </w:r>
      </w:hyperlink>
      <w:r>
        <w:t xml:space="preserve"> </w:t>
      </w:r>
    </w:p>
    <w:p w14:paraId="62CA07B5"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1.1.18. Рынок оказания услуг по перевозке пассажиров и багажа легковым такси</w:t>
      </w:r>
    </w:p>
    <w:p w14:paraId="7B969C9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Действует </w:t>
      </w:r>
      <w:proofErr w:type="gramStart"/>
      <w:r>
        <w:rPr>
          <w:rFonts w:ascii="Times New Roman" w:hAnsi="Times New Roman" w:cs="Times New Roman"/>
          <w:sz w:val="24"/>
          <w:szCs w:val="24"/>
        </w:rPr>
        <w:t>2  разрешения</w:t>
      </w:r>
      <w:proofErr w:type="gramEnd"/>
      <w:r>
        <w:rPr>
          <w:rFonts w:ascii="Times New Roman" w:hAnsi="Times New Roman" w:cs="Times New Roman"/>
          <w:sz w:val="24"/>
          <w:szCs w:val="24"/>
        </w:rPr>
        <w:t xml:space="preserve"> на оказание услуг по перевозке пассажиров и багажа легковым такси</w:t>
      </w:r>
    </w:p>
    <w:p w14:paraId="5C016381"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1.1.19.</w:t>
      </w:r>
      <w:r>
        <w:rPr>
          <w:rFonts w:ascii="Times New Roman" w:hAnsi="Times New Roman" w:cs="Times New Roman"/>
          <w:sz w:val="24"/>
          <w:szCs w:val="24"/>
        </w:rPr>
        <w:t xml:space="preserve"> </w:t>
      </w:r>
      <w:r>
        <w:rPr>
          <w:rFonts w:ascii="Times New Roman" w:hAnsi="Times New Roman" w:cs="Times New Roman"/>
          <w:b/>
          <w:sz w:val="24"/>
          <w:szCs w:val="24"/>
        </w:rPr>
        <w:t>Рынок оказания услуг по ремонту автотранспортных средств</w:t>
      </w:r>
    </w:p>
    <w:p w14:paraId="3C533D61" w14:textId="60F6B9B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Услуги по ремонту автотранспортных средств в МО «Кяхтинский район» Республики Бурятия оказывают 19 организаций частной формы собственности. В основном это субъекты малого и среднего предпринимательства, владеющие небольшими станциями по техническому обслуживанию автомобилей, которым необходимо постоянное обновление оборудования. По социальному контракту самозанятым оформлен </w:t>
      </w:r>
      <w:r w:rsidR="00653205">
        <w:rPr>
          <w:rFonts w:ascii="Times New Roman" w:hAnsi="Times New Roman" w:cs="Times New Roman"/>
          <w:sz w:val="24"/>
          <w:szCs w:val="24"/>
        </w:rPr>
        <w:t>2</w:t>
      </w:r>
      <w:r>
        <w:rPr>
          <w:rFonts w:ascii="Times New Roman" w:hAnsi="Times New Roman" w:cs="Times New Roman"/>
          <w:sz w:val="24"/>
          <w:szCs w:val="24"/>
        </w:rPr>
        <w:t xml:space="preserve"> чел. СТО.</w:t>
      </w:r>
    </w:p>
    <w:p w14:paraId="60669332"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1.1.20.</w:t>
      </w:r>
      <w:r>
        <w:rPr>
          <w:rFonts w:ascii="Times New Roman" w:hAnsi="Times New Roman" w:cs="Times New Roman"/>
          <w:sz w:val="24"/>
          <w:szCs w:val="24"/>
        </w:rPr>
        <w:t xml:space="preserve"> </w:t>
      </w:r>
      <w:r>
        <w:rPr>
          <w:rFonts w:ascii="Times New Roman" w:hAnsi="Times New Roman" w:cs="Times New Roman"/>
          <w:b/>
          <w:sz w:val="24"/>
          <w:szCs w:val="24"/>
        </w:rPr>
        <w:t>Рынок услуг связи, в том числе услуг по предоставлению широкополосного доступа к информационно-телекоммуникационной сети Интернет</w:t>
      </w:r>
    </w:p>
    <w:p w14:paraId="5A29C0A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территории МО «Кяхтинский район» Республики Бурятия наиболее крупным оператором связи, предоставляющим услуги фиксированного доступа </w:t>
      </w:r>
      <w:proofErr w:type="gramStart"/>
      <w:r>
        <w:rPr>
          <w:rFonts w:ascii="Times New Roman" w:hAnsi="Times New Roman" w:cs="Times New Roman"/>
          <w:sz w:val="24"/>
          <w:szCs w:val="24"/>
        </w:rPr>
        <w:t>к сети</w:t>
      </w:r>
      <w:proofErr w:type="gramEnd"/>
      <w:r>
        <w:rPr>
          <w:rFonts w:ascii="Times New Roman" w:hAnsi="Times New Roman" w:cs="Times New Roman"/>
          <w:sz w:val="24"/>
          <w:szCs w:val="24"/>
        </w:rPr>
        <w:t xml:space="preserve"> Интернет являются Бурятский филиал ПАО «Ростелеком».</w:t>
      </w:r>
    </w:p>
    <w:p w14:paraId="0ED0983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Альтернативу фиксированному широкополосному доступу в сеть Интернет составляет мобильный широкополосный доступ с активно развивающимися сетями операторов подвижной радиотелефонной связи по технологиям 3G и 4G (LTE) и увеличивающейся скоростью передачи данных. В настоящее время услуги доступа в сеть Интернет по технологии 3G и 4G (LTE) предоставляют все операторы мобильной связи, предоставляющие свои услуги на территории Кяхтинского района: ПАО «Мобильные ТелеСистемы», ПАО «МегаФон», ПАО «ВымпелКом» (бренд Билайн), ООО «Т2Мобайл» (бренд Теле2).</w:t>
      </w:r>
    </w:p>
    <w:p w14:paraId="736B5B40"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1.1.21. Рынок жилищного строительства (за исключением индивидуального жилищного строительства)</w:t>
      </w:r>
    </w:p>
    <w:p w14:paraId="7898A314" w14:textId="4B3F0111"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653205">
        <w:rPr>
          <w:rFonts w:ascii="Times New Roman" w:hAnsi="Times New Roman" w:cs="Times New Roman"/>
          <w:sz w:val="24"/>
          <w:szCs w:val="24"/>
        </w:rPr>
        <w:t>В 202</w:t>
      </w:r>
      <w:r w:rsidR="00653205" w:rsidRPr="00653205">
        <w:rPr>
          <w:rFonts w:ascii="Times New Roman" w:hAnsi="Times New Roman" w:cs="Times New Roman"/>
          <w:sz w:val="24"/>
          <w:szCs w:val="24"/>
        </w:rPr>
        <w:t>5</w:t>
      </w:r>
      <w:r w:rsidRPr="00653205">
        <w:rPr>
          <w:rFonts w:ascii="Times New Roman" w:hAnsi="Times New Roman" w:cs="Times New Roman"/>
          <w:sz w:val="24"/>
          <w:szCs w:val="24"/>
        </w:rPr>
        <w:t xml:space="preserve"> году на территории Кяхтинского района, населением за счет собственных и заемных средств построено жилых домов общей площадью </w:t>
      </w:r>
      <w:r w:rsidR="00653205" w:rsidRPr="00653205">
        <w:rPr>
          <w:rFonts w:ascii="Times New Roman" w:hAnsi="Times New Roman" w:cs="Times New Roman"/>
          <w:sz w:val="24"/>
          <w:szCs w:val="24"/>
        </w:rPr>
        <w:t>2,5 тыс.</w:t>
      </w:r>
      <w:r w:rsidRPr="00653205">
        <w:rPr>
          <w:rFonts w:ascii="Times New Roman" w:hAnsi="Times New Roman" w:cs="Times New Roman"/>
          <w:sz w:val="24"/>
          <w:szCs w:val="24"/>
        </w:rPr>
        <w:t xml:space="preserve"> кв. метров, что составило 127,4% общего объема введенного в районе жилья.</w:t>
      </w:r>
    </w:p>
    <w:p w14:paraId="5CCD1047" w14:textId="69ECF6F1" w:rsidR="008C4C19" w:rsidRDefault="008C4C1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C4C19">
        <w:rPr>
          <w:rFonts w:ascii="Times New Roman" w:hAnsi="Times New Roman" w:cs="Times New Roman"/>
          <w:sz w:val="24"/>
          <w:szCs w:val="24"/>
        </w:rPr>
        <w:t>Открыл свои двери жилой дом для врачей и учителей на 8 квартир заказчиком, которого являлся УКС ПРБ. На текущий момент 6 квартир в доме принадлежат на праве собственности ГБУЗ Кяхтинской ЦРБ и 2 квартиры являются собственностью АМО «Кяхтинский район», переведены в специализированный жилищный фонд.</w:t>
      </w:r>
    </w:p>
    <w:p w14:paraId="12B527C9"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1.1.22. Рынок строительства объектов капитального строительства, за исключением жилищного и дорожного строительства</w:t>
      </w:r>
    </w:p>
    <w:p w14:paraId="5CF4B664" w14:textId="7CC90CED" w:rsidR="0040734D" w:rsidRDefault="000A046C">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Pr="000A046C">
        <w:rPr>
          <w:rFonts w:ascii="Times New Roman" w:hAnsi="Times New Roman" w:cs="Times New Roman"/>
          <w:sz w:val="24"/>
          <w:szCs w:val="24"/>
        </w:rPr>
        <w:t xml:space="preserve">В 2025 году самым значимым событием стало открытие детского сада в пгт. Наушки на 150 </w:t>
      </w:r>
      <w:proofErr w:type="gramStart"/>
      <w:r w:rsidRPr="000A046C">
        <w:rPr>
          <w:rFonts w:ascii="Times New Roman" w:hAnsi="Times New Roman" w:cs="Times New Roman"/>
          <w:sz w:val="24"/>
          <w:szCs w:val="24"/>
        </w:rPr>
        <w:t>мест  стоимостью</w:t>
      </w:r>
      <w:proofErr w:type="gramEnd"/>
      <w:r w:rsidRPr="000A046C">
        <w:rPr>
          <w:rFonts w:ascii="Times New Roman" w:hAnsi="Times New Roman" w:cs="Times New Roman"/>
          <w:sz w:val="24"/>
          <w:szCs w:val="24"/>
        </w:rPr>
        <w:t xml:space="preserve"> 186,0 млн.</w:t>
      </w:r>
      <w:r>
        <w:rPr>
          <w:rFonts w:ascii="Times New Roman" w:hAnsi="Times New Roman" w:cs="Times New Roman"/>
          <w:sz w:val="24"/>
          <w:szCs w:val="24"/>
        </w:rPr>
        <w:t xml:space="preserve"> </w:t>
      </w:r>
      <w:r w:rsidRPr="000A046C">
        <w:rPr>
          <w:rFonts w:ascii="Times New Roman" w:hAnsi="Times New Roman" w:cs="Times New Roman"/>
          <w:sz w:val="24"/>
          <w:szCs w:val="24"/>
        </w:rPr>
        <w:t>руб</w:t>
      </w:r>
      <w:r>
        <w:rPr>
          <w:rFonts w:ascii="Times New Roman" w:hAnsi="Times New Roman" w:cs="Times New Roman"/>
          <w:sz w:val="24"/>
          <w:szCs w:val="24"/>
        </w:rPr>
        <w:t>.</w:t>
      </w:r>
      <w:r w:rsidRPr="000A046C">
        <w:rPr>
          <w:rFonts w:ascii="Times New Roman" w:hAnsi="Times New Roman" w:cs="Times New Roman"/>
          <w:sz w:val="24"/>
          <w:szCs w:val="24"/>
        </w:rPr>
        <w:t xml:space="preserve">, проведён капитальный ремонт части фасада здания начальной школы Кяхтинской школы №3 на сумму 5,5 млн. руб., выполнен ремонт </w:t>
      </w:r>
      <w:r w:rsidRPr="000A046C">
        <w:rPr>
          <w:rFonts w:ascii="Times New Roman" w:hAnsi="Times New Roman" w:cs="Times New Roman"/>
          <w:sz w:val="24"/>
          <w:szCs w:val="24"/>
        </w:rPr>
        <w:lastRenderedPageBreak/>
        <w:t>кровли здания начальной школы Кяхтинской школы №4 на сумму 1,5 млн. руб.</w:t>
      </w:r>
      <w:r>
        <w:rPr>
          <w:rFonts w:ascii="Times New Roman" w:hAnsi="Times New Roman" w:cs="Times New Roman"/>
          <w:b/>
          <w:sz w:val="24"/>
          <w:szCs w:val="24"/>
        </w:rPr>
        <w:t>1.1.23.</w:t>
      </w:r>
      <w:r>
        <w:rPr>
          <w:rFonts w:ascii="Times New Roman" w:hAnsi="Times New Roman" w:cs="Times New Roman"/>
          <w:sz w:val="24"/>
          <w:szCs w:val="24"/>
        </w:rPr>
        <w:t xml:space="preserve"> </w:t>
      </w:r>
      <w:r>
        <w:rPr>
          <w:rFonts w:ascii="Times New Roman" w:hAnsi="Times New Roman" w:cs="Times New Roman"/>
          <w:b/>
          <w:sz w:val="24"/>
          <w:szCs w:val="24"/>
        </w:rPr>
        <w:t>Рынок дорожной деятельности (за исключением проектирования)</w:t>
      </w:r>
    </w:p>
    <w:p w14:paraId="2588FFC5" w14:textId="77777777" w:rsidR="008C4C19" w:rsidRDefault="00000000" w:rsidP="008C4C19">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     </w:t>
      </w:r>
      <w:r w:rsidR="008C4C19" w:rsidRPr="00121005">
        <w:rPr>
          <w:rFonts w:ascii="Times New Roman" w:eastAsia="Times New Roman" w:hAnsi="Times New Roman" w:cs="Times New Roman"/>
          <w:color w:val="000000"/>
          <w:sz w:val="24"/>
          <w:szCs w:val="24"/>
          <w:lang w:eastAsia="ru-RU"/>
        </w:rPr>
        <w:t>Тема дорожного хозяйства стала первой по активности обсуждения жителями района. Качество дорог, их ремонт и содержание, к сожалению, являются традиционным поводом для критики.</w:t>
      </w:r>
      <w:r w:rsidR="008C4C19">
        <w:rPr>
          <w:rFonts w:ascii="Times New Roman" w:eastAsia="Times New Roman" w:hAnsi="Times New Roman" w:cs="Times New Roman"/>
          <w:color w:val="000000"/>
          <w:sz w:val="24"/>
          <w:szCs w:val="24"/>
          <w:lang w:eastAsia="ru-RU"/>
        </w:rPr>
        <w:t xml:space="preserve"> В течении года МАУ «</w:t>
      </w:r>
      <w:proofErr w:type="gramStart"/>
      <w:r w:rsidR="008C4C19">
        <w:rPr>
          <w:rFonts w:ascii="Times New Roman" w:eastAsia="Times New Roman" w:hAnsi="Times New Roman" w:cs="Times New Roman"/>
          <w:color w:val="000000"/>
          <w:sz w:val="24"/>
          <w:szCs w:val="24"/>
          <w:lang w:eastAsia="ru-RU"/>
        </w:rPr>
        <w:t>Кяхтадор»  в</w:t>
      </w:r>
      <w:proofErr w:type="gramEnd"/>
      <w:r w:rsidR="008C4C19">
        <w:rPr>
          <w:rFonts w:ascii="Times New Roman" w:eastAsia="Times New Roman" w:hAnsi="Times New Roman" w:cs="Times New Roman"/>
          <w:color w:val="000000"/>
          <w:sz w:val="24"/>
          <w:szCs w:val="24"/>
          <w:lang w:eastAsia="ru-RU"/>
        </w:rPr>
        <w:t xml:space="preserve"> нормативном состоянии </w:t>
      </w:r>
      <w:proofErr w:type="gramStart"/>
      <w:r w:rsidR="008C4C19">
        <w:rPr>
          <w:rFonts w:ascii="Times New Roman" w:eastAsia="Times New Roman" w:hAnsi="Times New Roman" w:cs="Times New Roman"/>
          <w:color w:val="000000"/>
          <w:sz w:val="24"/>
          <w:szCs w:val="24"/>
          <w:lang w:eastAsia="ru-RU"/>
        </w:rPr>
        <w:t>содержали  273</w:t>
      </w:r>
      <w:proofErr w:type="gramEnd"/>
      <w:r w:rsidR="008C4C19">
        <w:rPr>
          <w:rFonts w:ascii="Times New Roman" w:eastAsia="Times New Roman" w:hAnsi="Times New Roman" w:cs="Times New Roman"/>
          <w:color w:val="000000"/>
          <w:sz w:val="24"/>
          <w:szCs w:val="24"/>
          <w:lang w:eastAsia="ru-RU"/>
        </w:rPr>
        <w:t xml:space="preserve">,5 километра муниципальных дорог, были </w:t>
      </w:r>
      <w:proofErr w:type="gramStart"/>
      <w:r w:rsidR="008C4C19">
        <w:rPr>
          <w:rFonts w:ascii="Times New Roman" w:eastAsia="Times New Roman" w:hAnsi="Times New Roman" w:cs="Times New Roman"/>
          <w:color w:val="000000"/>
          <w:sz w:val="24"/>
          <w:szCs w:val="24"/>
          <w:lang w:eastAsia="ru-RU"/>
        </w:rPr>
        <w:t>произведены  работы</w:t>
      </w:r>
      <w:proofErr w:type="gramEnd"/>
      <w:r w:rsidR="008C4C19">
        <w:rPr>
          <w:rFonts w:ascii="Times New Roman" w:eastAsia="Times New Roman" w:hAnsi="Times New Roman" w:cs="Times New Roman"/>
          <w:color w:val="000000"/>
          <w:sz w:val="24"/>
          <w:szCs w:val="24"/>
          <w:lang w:eastAsia="ru-RU"/>
        </w:rPr>
        <w:t xml:space="preserve"> по грейдированию и отсыпке. </w:t>
      </w:r>
    </w:p>
    <w:p w14:paraId="13C8E20A" w14:textId="77777777" w:rsidR="008C4C19" w:rsidRDefault="008C4C19" w:rsidP="008C4C19">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Перед зимним периодом было заготовлено порядка 450 м</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 xml:space="preserve"> противогололедного материала, в зимний период израсходовано 386 м</w:t>
      </w:r>
      <w:proofErr w:type="gramStart"/>
      <w:r>
        <w:rPr>
          <w:rFonts w:ascii="Times New Roman" w:eastAsia="Times New Roman" w:hAnsi="Times New Roman" w:cs="Times New Roman"/>
          <w:color w:val="000000"/>
          <w:sz w:val="24"/>
          <w:szCs w:val="24"/>
          <w:vertAlign w:val="superscript"/>
          <w:lang w:eastAsia="ru-RU"/>
        </w:rPr>
        <w:t xml:space="preserve">3 </w:t>
      </w:r>
      <w:r>
        <w:rPr>
          <w:rFonts w:ascii="Times New Roman" w:eastAsia="Times New Roman" w:hAnsi="Times New Roman" w:cs="Times New Roman"/>
          <w:color w:val="000000"/>
          <w:sz w:val="24"/>
          <w:szCs w:val="24"/>
          <w:lang w:eastAsia="ru-RU"/>
        </w:rPr>
        <w:t>.</w:t>
      </w:r>
      <w:proofErr w:type="gramEnd"/>
    </w:p>
    <w:p w14:paraId="1C945953" w14:textId="77777777" w:rsidR="008C4C19" w:rsidRDefault="008C4C19" w:rsidP="008C4C19">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Также в 2025 году силами МАУ «Кяхтадор» были капитально отремонтированы </w:t>
      </w:r>
      <w:proofErr w:type="gramStart"/>
      <w:r>
        <w:rPr>
          <w:rFonts w:ascii="Times New Roman" w:eastAsia="Times New Roman" w:hAnsi="Times New Roman" w:cs="Times New Roman"/>
          <w:color w:val="000000"/>
          <w:sz w:val="24"/>
          <w:szCs w:val="24"/>
          <w:lang w:eastAsia="ru-RU"/>
        </w:rPr>
        <w:t>2  автгрейдера</w:t>
      </w:r>
      <w:proofErr w:type="gramEnd"/>
      <w:r>
        <w:rPr>
          <w:rFonts w:ascii="Times New Roman" w:eastAsia="Times New Roman" w:hAnsi="Times New Roman" w:cs="Times New Roman"/>
          <w:color w:val="000000"/>
          <w:sz w:val="24"/>
          <w:szCs w:val="24"/>
          <w:lang w:eastAsia="ru-RU"/>
        </w:rPr>
        <w:t>, СДМ 25, ДЗ 98, Камаз 6520.</w:t>
      </w:r>
    </w:p>
    <w:p w14:paraId="023387C5" w14:textId="77777777" w:rsidR="008C4C19" w:rsidRPr="00FA2173" w:rsidRDefault="008C4C19" w:rsidP="008C4C19">
      <w:pPr>
        <w:shd w:val="clear" w:color="auto" w:fill="FFFFFF"/>
        <w:spacing w:after="0" w:line="240" w:lineRule="auto"/>
        <w:ind w:left="-567" w:firstLine="567"/>
        <w:jc w:val="both"/>
        <w:rPr>
          <w:rFonts w:ascii="Times New Roman" w:eastAsia="Times New Roman" w:hAnsi="Times New Roman" w:cs="Times New Roman"/>
          <w:color w:val="000000"/>
          <w:sz w:val="24"/>
          <w:szCs w:val="24"/>
          <w:lang w:eastAsia="ru-RU"/>
        </w:rPr>
      </w:pPr>
      <w:r w:rsidRPr="0075032E">
        <w:rPr>
          <w:rFonts w:ascii="Times New Roman" w:eastAsia="Times New Roman" w:hAnsi="Times New Roman" w:cs="Times New Roman"/>
          <w:color w:val="000000"/>
          <w:sz w:val="24"/>
          <w:szCs w:val="24"/>
          <w:lang w:eastAsia="ru-RU"/>
        </w:rPr>
        <w:t>В 202</w:t>
      </w:r>
      <w:r>
        <w:rPr>
          <w:rFonts w:ascii="Times New Roman" w:eastAsia="Times New Roman" w:hAnsi="Times New Roman" w:cs="Times New Roman"/>
          <w:color w:val="000000"/>
          <w:sz w:val="24"/>
          <w:szCs w:val="24"/>
          <w:lang w:eastAsia="ru-RU"/>
        </w:rPr>
        <w:t>5</w:t>
      </w:r>
      <w:r w:rsidRPr="0075032E">
        <w:rPr>
          <w:rFonts w:ascii="Times New Roman" w:eastAsia="Times New Roman" w:hAnsi="Times New Roman" w:cs="Times New Roman"/>
          <w:color w:val="000000"/>
          <w:sz w:val="24"/>
          <w:szCs w:val="24"/>
          <w:lang w:eastAsia="ru-RU"/>
        </w:rPr>
        <w:t xml:space="preserve"> году в период зимних паводков в селе Кудара-</w:t>
      </w:r>
      <w:proofErr w:type="gramStart"/>
      <w:r w:rsidRPr="0075032E">
        <w:rPr>
          <w:rFonts w:ascii="Times New Roman" w:eastAsia="Times New Roman" w:hAnsi="Times New Roman" w:cs="Times New Roman"/>
          <w:color w:val="000000"/>
          <w:sz w:val="24"/>
          <w:szCs w:val="24"/>
          <w:lang w:eastAsia="ru-RU"/>
        </w:rPr>
        <w:t>Сомон</w:t>
      </w:r>
      <w:r>
        <w:rPr>
          <w:rFonts w:ascii="Times New Roman" w:eastAsia="Times New Roman" w:hAnsi="Times New Roman" w:cs="Times New Roman"/>
          <w:color w:val="000000"/>
          <w:sz w:val="24"/>
          <w:szCs w:val="24"/>
          <w:lang w:eastAsia="ru-RU"/>
        </w:rPr>
        <w:t>,</w:t>
      </w:r>
      <w:r w:rsidRPr="0075032E">
        <w:rPr>
          <w:rFonts w:ascii="Times New Roman" w:eastAsia="Times New Roman" w:hAnsi="Times New Roman" w:cs="Times New Roman"/>
          <w:color w:val="000000"/>
          <w:sz w:val="24"/>
          <w:szCs w:val="24"/>
          <w:lang w:eastAsia="ru-RU"/>
        </w:rPr>
        <w:t>в</w:t>
      </w:r>
      <w:proofErr w:type="gramEnd"/>
      <w:r w:rsidRPr="0075032E">
        <w:rPr>
          <w:rFonts w:ascii="Times New Roman" w:eastAsia="Times New Roman" w:hAnsi="Times New Roman" w:cs="Times New Roman"/>
          <w:color w:val="000000"/>
          <w:sz w:val="24"/>
          <w:szCs w:val="24"/>
          <w:lang w:eastAsia="ru-RU"/>
        </w:rPr>
        <w:t xml:space="preserve"> улусе Ара-Алцагат</w:t>
      </w:r>
      <w:r>
        <w:rPr>
          <w:rFonts w:ascii="Times New Roman" w:eastAsia="Times New Roman" w:hAnsi="Times New Roman" w:cs="Times New Roman"/>
          <w:color w:val="000000"/>
          <w:sz w:val="24"/>
          <w:szCs w:val="24"/>
          <w:lang w:eastAsia="ru-RU"/>
        </w:rPr>
        <w:t xml:space="preserve">, </w:t>
      </w:r>
      <w:r w:rsidRPr="0075032E">
        <w:rPr>
          <w:rFonts w:ascii="Times New Roman" w:eastAsia="Times New Roman" w:hAnsi="Times New Roman" w:cs="Times New Roman"/>
          <w:color w:val="000000"/>
          <w:sz w:val="24"/>
          <w:szCs w:val="24"/>
          <w:lang w:eastAsia="ru-RU"/>
        </w:rPr>
        <w:t>в Усть-Дунгуе</w:t>
      </w:r>
      <w:r>
        <w:rPr>
          <w:rFonts w:ascii="Times New Roman" w:eastAsia="Times New Roman" w:hAnsi="Times New Roman" w:cs="Times New Roman"/>
          <w:color w:val="000000"/>
          <w:sz w:val="24"/>
          <w:szCs w:val="24"/>
          <w:lang w:eastAsia="ru-RU"/>
        </w:rPr>
        <w:t>, в Малой Кударе, Усть-Кяхте, Анагустае провели противоналедные и ледорезные работы</w:t>
      </w:r>
      <w:r w:rsidRPr="0075032E">
        <w:rPr>
          <w:rFonts w:ascii="Times New Roman" w:eastAsia="Times New Roman" w:hAnsi="Times New Roman" w:cs="Times New Roman"/>
          <w:color w:val="000000"/>
          <w:sz w:val="24"/>
          <w:szCs w:val="24"/>
          <w:lang w:eastAsia="ru-RU"/>
        </w:rPr>
        <w:t xml:space="preserve"> и тем самым не допусти</w:t>
      </w:r>
      <w:r>
        <w:rPr>
          <w:rFonts w:ascii="Times New Roman" w:eastAsia="Times New Roman" w:hAnsi="Times New Roman" w:cs="Times New Roman"/>
          <w:color w:val="000000"/>
          <w:sz w:val="24"/>
          <w:szCs w:val="24"/>
          <w:lang w:eastAsia="ru-RU"/>
        </w:rPr>
        <w:t>ли</w:t>
      </w:r>
      <w:r w:rsidRPr="0075032E">
        <w:rPr>
          <w:rFonts w:ascii="Times New Roman" w:eastAsia="Times New Roman" w:hAnsi="Times New Roman" w:cs="Times New Roman"/>
          <w:color w:val="000000"/>
          <w:sz w:val="24"/>
          <w:szCs w:val="24"/>
          <w:lang w:eastAsia="ru-RU"/>
        </w:rPr>
        <w:t xml:space="preserve"> подтопления жилых домов в указанных населённых пунктах.</w:t>
      </w:r>
    </w:p>
    <w:p w14:paraId="0DEC300A" w14:textId="77777777" w:rsidR="008C4C19" w:rsidRPr="00EA6FDE" w:rsidRDefault="008C4C19" w:rsidP="008C4C19">
      <w:pPr>
        <w:shd w:val="clear" w:color="auto" w:fill="FFFFFF"/>
        <w:spacing w:after="0" w:line="240" w:lineRule="auto"/>
        <w:ind w:left="-567" w:firstLine="567"/>
        <w:jc w:val="both"/>
        <w:rPr>
          <w:rFonts w:ascii="Times New Roman" w:eastAsia="Calibri" w:hAnsi="Times New Roman" w:cs="Times New Roman"/>
          <w:bCs/>
          <w:sz w:val="24"/>
          <w:szCs w:val="24"/>
        </w:rPr>
      </w:pPr>
      <w:r>
        <w:rPr>
          <w:rFonts w:ascii="Times New Roman" w:eastAsia="Times New Roman" w:hAnsi="Times New Roman" w:cs="Times New Roman"/>
          <w:color w:val="000000"/>
          <w:sz w:val="24"/>
          <w:szCs w:val="24"/>
          <w:lang w:eastAsia="ru-RU"/>
        </w:rPr>
        <w:t>В прошедшем году были заключены договора с сельскими поселениями и</w:t>
      </w:r>
      <w:r w:rsidRPr="0075032E">
        <w:t xml:space="preserve"> </w:t>
      </w:r>
      <w:r w:rsidRPr="0075032E">
        <w:rPr>
          <w:rFonts w:ascii="Times New Roman" w:eastAsia="Times New Roman" w:hAnsi="Times New Roman" w:cs="Times New Roman"/>
          <w:color w:val="000000"/>
          <w:sz w:val="24"/>
          <w:szCs w:val="24"/>
          <w:lang w:eastAsia="ru-RU"/>
        </w:rPr>
        <w:t xml:space="preserve">за счет дорожного </w:t>
      </w:r>
      <w:proofErr w:type="gramStart"/>
      <w:r w:rsidRPr="0075032E">
        <w:rPr>
          <w:rFonts w:ascii="Times New Roman" w:eastAsia="Times New Roman" w:hAnsi="Times New Roman" w:cs="Times New Roman"/>
          <w:color w:val="000000"/>
          <w:sz w:val="24"/>
          <w:szCs w:val="24"/>
          <w:lang w:eastAsia="ru-RU"/>
        </w:rPr>
        <w:t xml:space="preserve">фонда </w:t>
      </w:r>
      <w:r>
        <w:rPr>
          <w:rFonts w:ascii="Times New Roman" w:eastAsia="Times New Roman" w:hAnsi="Times New Roman" w:cs="Times New Roman"/>
          <w:color w:val="000000"/>
          <w:sz w:val="24"/>
          <w:szCs w:val="24"/>
          <w:lang w:eastAsia="ru-RU"/>
        </w:rPr>
        <w:t xml:space="preserve"> проведен</w:t>
      </w:r>
      <w:proofErr w:type="gramEnd"/>
      <w:r>
        <w:rPr>
          <w:rFonts w:ascii="Times New Roman" w:eastAsia="Times New Roman" w:hAnsi="Times New Roman" w:cs="Times New Roman"/>
          <w:color w:val="000000"/>
          <w:sz w:val="24"/>
          <w:szCs w:val="24"/>
          <w:lang w:eastAsia="ru-RU"/>
        </w:rPr>
        <w:t xml:space="preserve"> ремонт дорог на сумму 1,071 млн.руб.,</w:t>
      </w:r>
      <w:r>
        <w:rPr>
          <w:rFonts w:ascii="Times New Roman" w:eastAsia="Times New Roman" w:hAnsi="Times New Roman" w:cs="Times New Roman"/>
          <w:bCs/>
          <w:color w:val="EE0000"/>
          <w:sz w:val="24"/>
          <w:szCs w:val="24"/>
          <w:lang w:eastAsia="ru-RU"/>
        </w:rPr>
        <w:t xml:space="preserve"> </w:t>
      </w:r>
      <w:r w:rsidRPr="00EA6FDE">
        <w:rPr>
          <w:rFonts w:ascii="Times New Roman" w:eastAsia="Times New Roman" w:hAnsi="Times New Roman" w:cs="Times New Roman"/>
          <w:bCs/>
          <w:sz w:val="24"/>
          <w:szCs w:val="24"/>
          <w:lang w:eastAsia="ru-RU"/>
        </w:rPr>
        <w:t>выполнен капитальный ремонт автомобильных дорог по ул. Батурина, Маскова, Юбилейная</w:t>
      </w:r>
      <w:r w:rsidRPr="00EA6FDE">
        <w:t xml:space="preserve"> </w:t>
      </w:r>
      <w:r w:rsidRPr="00EA6FDE">
        <w:rPr>
          <w:rFonts w:ascii="Times New Roman" w:eastAsia="Times New Roman" w:hAnsi="Times New Roman" w:cs="Times New Roman"/>
          <w:bCs/>
          <w:sz w:val="24"/>
          <w:szCs w:val="24"/>
          <w:lang w:eastAsia="ru-RU"/>
        </w:rPr>
        <w:t xml:space="preserve">102,048 </w:t>
      </w:r>
      <w:proofErr w:type="gramStart"/>
      <w:r w:rsidRPr="00EA6FDE">
        <w:rPr>
          <w:rFonts w:ascii="Times New Roman" w:eastAsia="Times New Roman" w:hAnsi="Times New Roman" w:cs="Times New Roman"/>
          <w:bCs/>
          <w:sz w:val="24"/>
          <w:szCs w:val="24"/>
          <w:lang w:eastAsia="ru-RU"/>
        </w:rPr>
        <w:t>млн.руб</w:t>
      </w:r>
      <w:proofErr w:type="gramEnd"/>
      <w:r w:rsidRPr="00EA6FDE">
        <w:rPr>
          <w:rFonts w:ascii="Times New Roman" w:eastAsia="Times New Roman" w:hAnsi="Times New Roman" w:cs="Times New Roman"/>
          <w:bCs/>
          <w:sz w:val="24"/>
          <w:szCs w:val="24"/>
          <w:lang w:eastAsia="ru-RU"/>
        </w:rPr>
        <w:t xml:space="preserve"> , с</w:t>
      </w:r>
      <w:r w:rsidRPr="00EA6FDE">
        <w:rPr>
          <w:rFonts w:ascii="Times New Roman" w:eastAsia="Calibri" w:hAnsi="Times New Roman" w:cs="Times New Roman"/>
          <w:bCs/>
          <w:sz w:val="24"/>
          <w:szCs w:val="24"/>
        </w:rPr>
        <w:t xml:space="preserve">дан в эксплуатацию мост на улице </w:t>
      </w:r>
      <w:proofErr w:type="gramStart"/>
      <w:r w:rsidRPr="00EA6FDE">
        <w:rPr>
          <w:rFonts w:ascii="Times New Roman" w:eastAsia="Calibri" w:hAnsi="Times New Roman" w:cs="Times New Roman"/>
          <w:bCs/>
          <w:sz w:val="24"/>
          <w:szCs w:val="24"/>
        </w:rPr>
        <w:t>Свердловой  42,853</w:t>
      </w:r>
      <w:proofErr w:type="gramEnd"/>
      <w:r w:rsidRPr="00EA6FDE">
        <w:rPr>
          <w:rFonts w:ascii="Times New Roman" w:eastAsia="Calibri" w:hAnsi="Times New Roman" w:cs="Times New Roman"/>
          <w:bCs/>
          <w:sz w:val="24"/>
          <w:szCs w:val="24"/>
        </w:rPr>
        <w:t xml:space="preserve"> </w:t>
      </w:r>
      <w:proofErr w:type="gramStart"/>
      <w:r w:rsidRPr="00EA6FDE">
        <w:rPr>
          <w:rFonts w:ascii="Times New Roman" w:eastAsia="Calibri" w:hAnsi="Times New Roman" w:cs="Times New Roman"/>
          <w:bCs/>
          <w:sz w:val="24"/>
          <w:szCs w:val="24"/>
        </w:rPr>
        <w:t>млн.руб</w:t>
      </w:r>
      <w:proofErr w:type="gramEnd"/>
    </w:p>
    <w:p w14:paraId="44F34DC4" w14:textId="38FBAE33" w:rsidR="0040734D" w:rsidRDefault="0040734D" w:rsidP="008C4C19">
      <w:pPr>
        <w:spacing w:after="0"/>
        <w:jc w:val="both"/>
        <w:rPr>
          <w:rFonts w:ascii="Times New Roman" w:hAnsi="Times New Roman" w:cs="Times New Roman"/>
          <w:sz w:val="24"/>
          <w:szCs w:val="24"/>
        </w:rPr>
      </w:pPr>
    </w:p>
    <w:p w14:paraId="44FB3B09"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1.1.24.</w:t>
      </w:r>
      <w:r>
        <w:rPr>
          <w:rFonts w:ascii="Times New Roman" w:hAnsi="Times New Roman" w:cs="Times New Roman"/>
          <w:sz w:val="24"/>
          <w:szCs w:val="24"/>
        </w:rPr>
        <w:t xml:space="preserve"> </w:t>
      </w:r>
      <w:r>
        <w:rPr>
          <w:rFonts w:ascii="Times New Roman" w:hAnsi="Times New Roman" w:cs="Times New Roman"/>
          <w:b/>
          <w:sz w:val="24"/>
          <w:szCs w:val="24"/>
        </w:rPr>
        <w:t>Рынок реализации сельскохозяйственной продукции</w:t>
      </w:r>
    </w:p>
    <w:p w14:paraId="5083DB27" w14:textId="77777777" w:rsidR="0023254D" w:rsidRPr="0023254D" w:rsidRDefault="00000000" w:rsidP="002325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3254D" w:rsidRPr="0023254D">
        <w:rPr>
          <w:rFonts w:ascii="Times New Roman" w:hAnsi="Times New Roman" w:cs="Times New Roman"/>
          <w:sz w:val="24"/>
          <w:szCs w:val="24"/>
        </w:rPr>
        <w:t>В системе агропромышленного комплекса района функционируют 4 сельхозорганизации: Общество с ограниченной ответственностью «АПО Кяхтинское» - В.Д. Самбуев, Общество с ограниченной ответственностью «Улзыта» - Б.У. Очиров, Общество с ограниченной ответственностью «Буян» - Н.Е. Мантатова, Общество с ограниченной ответственностью «Сомон» - Г.Д. Бадмаев; 52 крестьянских (фермерских) хозяйств, 3711  личных подсобных хозяйства. 2 СПоКа, 19 предприятий пищевой и перерабатывающей промышленности.</w:t>
      </w:r>
    </w:p>
    <w:p w14:paraId="6D7B4919"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Растениеводство: Посевная площадь зерновых культур во всех категориях хозяйств составила 7613 га (100,2% к уровню 2024 г.), в том числе: пшеницы – 3878 га (100,1%  к уровню 2024 г.), овса –  1918,5 га (99,6 % к уровню 2024 г.), ячменя –  1791,5 га (100,2 % к уровню 2024 г.), тритикале –  25 га (100 % к уровню 2024 г.). </w:t>
      </w:r>
    </w:p>
    <w:p w14:paraId="2DB02D6F" w14:textId="7545EB1E"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3254D">
        <w:rPr>
          <w:rFonts w:ascii="Times New Roman" w:hAnsi="Times New Roman" w:cs="Times New Roman"/>
          <w:sz w:val="24"/>
          <w:szCs w:val="24"/>
        </w:rPr>
        <w:t>В результате неблагополучного метеорологического явления - почвенной засухи, погибли посевы на площади 4214 га, переведены в кормовые 400 га. Пострадали посевы сельскохозяйственных культур: пшеницы на площади 1484 га, овса - 1265 га, ячменя - 1465 га.</w:t>
      </w:r>
    </w:p>
    <w:p w14:paraId="5ACBBDC9"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Убрано зерновых культур с площади 2999 га, валовой сбор составил 23949 цн. (21,8% к уровню 2024 г.) при средней урожайности 7,9 ц/га, в том числе пшеницы собрано 19926 цн, при средней урожайности 8,1 ц/га, овса собрано 3719 цн, при средней урожайности 5,9 ц/га, ячменя собрано 173 цн, при средней урожайности 6,2 ц/га, тритикале собрано 131 цн, при средней урожайности 5 ц/га.</w:t>
      </w:r>
    </w:p>
    <w:p w14:paraId="553CA64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Картофель посажен во всех категориях хозяйств на площади 487,5 га (102,3% к уровню 2024 г.), убрано 75881 цн (90,1% к уровню 2024 г.), при средней урожайности 148,2 ц/га. В этом же году по </w:t>
      </w:r>
      <w:proofErr w:type="gramStart"/>
      <w:r w:rsidRPr="0023254D">
        <w:rPr>
          <w:rFonts w:ascii="Times New Roman" w:hAnsi="Times New Roman" w:cs="Times New Roman"/>
          <w:sz w:val="24"/>
          <w:szCs w:val="24"/>
        </w:rPr>
        <w:t>итогам  республиканского</w:t>
      </w:r>
      <w:proofErr w:type="gramEnd"/>
      <w:r w:rsidRPr="0023254D">
        <w:rPr>
          <w:rFonts w:ascii="Times New Roman" w:hAnsi="Times New Roman" w:cs="Times New Roman"/>
          <w:sz w:val="24"/>
          <w:szCs w:val="24"/>
        </w:rPr>
        <w:t xml:space="preserve"> конкурса «Лучший по профессии» в номинации «Лучшее крестьянское фермерское </w:t>
      </w:r>
      <w:proofErr w:type="gramStart"/>
      <w:r w:rsidRPr="0023254D">
        <w:rPr>
          <w:rFonts w:ascii="Times New Roman" w:hAnsi="Times New Roman" w:cs="Times New Roman"/>
          <w:sz w:val="24"/>
          <w:szCs w:val="24"/>
        </w:rPr>
        <w:t xml:space="preserve">хозяйство»   </w:t>
      </w:r>
      <w:proofErr w:type="gramEnd"/>
      <w:r w:rsidRPr="0023254D">
        <w:rPr>
          <w:rFonts w:ascii="Times New Roman" w:hAnsi="Times New Roman" w:cs="Times New Roman"/>
          <w:sz w:val="24"/>
          <w:szCs w:val="24"/>
        </w:rPr>
        <w:t>Очиртаров Анатолий Михайлович стал победителем и получил приз «Мотоцикл».</w:t>
      </w:r>
    </w:p>
    <w:p w14:paraId="12C3DEF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Овощей посеяно на площади 35,4 га на уровне прошлого года, собрано 8944,1 цн (85,2% к уровню 2024 г.), при средней урожайности 240,8 ц/га. </w:t>
      </w:r>
    </w:p>
    <w:p w14:paraId="7F4D762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Кормовых культур текущего года посеяно во всех категориях хозяйств на площади 3321 га (101,2 % к уровню 2024 г.). </w:t>
      </w:r>
    </w:p>
    <w:p w14:paraId="59BAC0DC"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lastRenderedPageBreak/>
        <w:t xml:space="preserve">Собрано 15980 ц (85,8% к уровню 2024 г.), при средней урожайности 10,6 ц/га. Заготовлено кормов во всех категориях хозяйств на зимний стойловый период 354410 цн кормовых единиц. </w:t>
      </w:r>
    </w:p>
    <w:p w14:paraId="6C859A2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ООО «Сомон» впервые собрали урожай лекарственного растения - сапожниковия растопыренная в количестве 201тн. В дальнейшем предприятие планирует расширять свое производство. </w:t>
      </w:r>
      <w:r w:rsidRPr="0023254D">
        <w:rPr>
          <w:rFonts w:ascii="Times New Roman" w:hAnsi="Times New Roman" w:cs="Times New Roman"/>
          <w:sz w:val="24"/>
          <w:szCs w:val="24"/>
        </w:rPr>
        <w:tab/>
      </w:r>
    </w:p>
    <w:p w14:paraId="5C77A90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Животноводство: Во всех категориях хозяйств на 01.01.2026 г. поголовье сельскохозяйственных животных составило:</w:t>
      </w:r>
    </w:p>
    <w:p w14:paraId="759C49E1"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w:t>
      </w:r>
      <w:r w:rsidRPr="0023254D">
        <w:rPr>
          <w:rFonts w:ascii="Times New Roman" w:hAnsi="Times New Roman" w:cs="Times New Roman"/>
          <w:sz w:val="24"/>
          <w:szCs w:val="24"/>
        </w:rPr>
        <w:tab/>
        <w:t xml:space="preserve"> </w:t>
      </w:r>
      <w:proofErr w:type="gramStart"/>
      <w:r w:rsidRPr="0023254D">
        <w:rPr>
          <w:rFonts w:ascii="Times New Roman" w:hAnsi="Times New Roman" w:cs="Times New Roman"/>
          <w:sz w:val="24"/>
          <w:szCs w:val="24"/>
        </w:rPr>
        <w:t>КРС  -</w:t>
      </w:r>
      <w:proofErr w:type="gramEnd"/>
      <w:r w:rsidRPr="0023254D">
        <w:rPr>
          <w:rFonts w:ascii="Times New Roman" w:hAnsi="Times New Roman" w:cs="Times New Roman"/>
          <w:sz w:val="24"/>
          <w:szCs w:val="24"/>
        </w:rPr>
        <w:t xml:space="preserve">  31080 гол. (94% к уровню 2024 г.), в т.ч. коров 11402 гол. (95,6 % к уровню 2024 г.).</w:t>
      </w:r>
    </w:p>
    <w:p w14:paraId="07CB42DD"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w:t>
      </w:r>
      <w:r w:rsidRPr="0023254D">
        <w:rPr>
          <w:rFonts w:ascii="Times New Roman" w:hAnsi="Times New Roman" w:cs="Times New Roman"/>
          <w:sz w:val="24"/>
          <w:szCs w:val="24"/>
        </w:rPr>
        <w:tab/>
        <w:t xml:space="preserve"> овец и </w:t>
      </w:r>
      <w:proofErr w:type="gramStart"/>
      <w:r w:rsidRPr="0023254D">
        <w:rPr>
          <w:rFonts w:ascii="Times New Roman" w:hAnsi="Times New Roman" w:cs="Times New Roman"/>
          <w:sz w:val="24"/>
          <w:szCs w:val="24"/>
        </w:rPr>
        <w:t>коз  -</w:t>
      </w:r>
      <w:proofErr w:type="gramEnd"/>
      <w:r w:rsidRPr="0023254D">
        <w:rPr>
          <w:rFonts w:ascii="Times New Roman" w:hAnsi="Times New Roman" w:cs="Times New Roman"/>
          <w:sz w:val="24"/>
          <w:szCs w:val="24"/>
        </w:rPr>
        <w:t xml:space="preserve">  20444 гол. (61,0% к уровню 2024 г.).</w:t>
      </w:r>
    </w:p>
    <w:p w14:paraId="1BD0D129"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w:t>
      </w:r>
      <w:r w:rsidRPr="0023254D">
        <w:rPr>
          <w:rFonts w:ascii="Times New Roman" w:hAnsi="Times New Roman" w:cs="Times New Roman"/>
          <w:sz w:val="24"/>
          <w:szCs w:val="24"/>
        </w:rPr>
        <w:tab/>
        <w:t xml:space="preserve"> </w:t>
      </w:r>
      <w:proofErr w:type="gramStart"/>
      <w:r w:rsidRPr="0023254D">
        <w:rPr>
          <w:rFonts w:ascii="Times New Roman" w:hAnsi="Times New Roman" w:cs="Times New Roman"/>
          <w:sz w:val="24"/>
          <w:szCs w:val="24"/>
        </w:rPr>
        <w:t>свиней  -</w:t>
      </w:r>
      <w:proofErr w:type="gramEnd"/>
      <w:r w:rsidRPr="0023254D">
        <w:rPr>
          <w:rFonts w:ascii="Times New Roman" w:hAnsi="Times New Roman" w:cs="Times New Roman"/>
          <w:sz w:val="24"/>
          <w:szCs w:val="24"/>
        </w:rPr>
        <w:t xml:space="preserve">  1358 гол. (75,8% к уровню 2024 г.).</w:t>
      </w:r>
    </w:p>
    <w:p w14:paraId="34F4C034"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w:t>
      </w:r>
      <w:r w:rsidRPr="0023254D">
        <w:rPr>
          <w:rFonts w:ascii="Times New Roman" w:hAnsi="Times New Roman" w:cs="Times New Roman"/>
          <w:sz w:val="24"/>
          <w:szCs w:val="24"/>
        </w:rPr>
        <w:tab/>
        <w:t xml:space="preserve"> </w:t>
      </w:r>
      <w:proofErr w:type="gramStart"/>
      <w:r w:rsidRPr="0023254D">
        <w:rPr>
          <w:rFonts w:ascii="Times New Roman" w:hAnsi="Times New Roman" w:cs="Times New Roman"/>
          <w:sz w:val="24"/>
          <w:szCs w:val="24"/>
        </w:rPr>
        <w:t>лошадей  -</w:t>
      </w:r>
      <w:proofErr w:type="gramEnd"/>
      <w:r w:rsidRPr="0023254D">
        <w:rPr>
          <w:rFonts w:ascii="Times New Roman" w:hAnsi="Times New Roman" w:cs="Times New Roman"/>
          <w:sz w:val="24"/>
          <w:szCs w:val="24"/>
        </w:rPr>
        <w:t xml:space="preserve">  3701 гол. (103 % к уровню 2024 г.).</w:t>
      </w:r>
    </w:p>
    <w:p w14:paraId="2C7E481C"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  Производство мяса во всех категориях хозяйств -  32671 цн (123% к уровню 2024 г.), валовый надой молока -  41820 цн (89 % к  уровню 2024 г.), надой молока на одну  фуражную корову составил 1861цн (87% к уровню 2024 г.), получено яиц 1830 тыс.шт. (96% к уровню 2024 г.), произведено шерсти 557,2 цн (107 % к уровню 2024 г.), получено мёда 290 цн (90%  к уровню 2024 г.).</w:t>
      </w:r>
    </w:p>
    <w:p w14:paraId="03A11D03"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Инвестиции: Объем инвестиций в основной капитал в сельском хозяйстве составил 49,69 млн. руб. (106 % к уровню 2024 г.).</w:t>
      </w:r>
    </w:p>
    <w:p w14:paraId="56E2B077"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Объем господдержки АПК из федерального и республиканского бюджетов составил 45 млн. 593 тыс. руб. (77,7% к уровню 2024 г.) из них:</w:t>
      </w:r>
    </w:p>
    <w:p w14:paraId="51989DCC"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В 2025 году в республиканском конкурсе «Агростартап» в рамках реализации мероприятий госпрограммы «Развитие АПК и сельских территорий в Республике Бурятия» выиграли грант в сумме 12 млн. 588 тыс. руб. на развитие мясного скотоводства: </w:t>
      </w:r>
    </w:p>
    <w:p w14:paraId="66EA6968"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Пищевая и перерабатывающая промышленность</w:t>
      </w:r>
      <w:proofErr w:type="gramStart"/>
      <w:r w:rsidRPr="0023254D">
        <w:rPr>
          <w:rFonts w:ascii="Times New Roman" w:hAnsi="Times New Roman" w:cs="Times New Roman"/>
          <w:sz w:val="24"/>
          <w:szCs w:val="24"/>
        </w:rPr>
        <w:t>: За</w:t>
      </w:r>
      <w:proofErr w:type="gramEnd"/>
      <w:r w:rsidRPr="0023254D">
        <w:rPr>
          <w:rFonts w:ascii="Times New Roman" w:hAnsi="Times New Roman" w:cs="Times New Roman"/>
          <w:sz w:val="24"/>
          <w:szCs w:val="24"/>
        </w:rPr>
        <w:t xml:space="preserve"> 2025 год произведено продукции пищевой и перерабатывающей промышленности на </w:t>
      </w:r>
      <w:proofErr w:type="gramStart"/>
      <w:r w:rsidRPr="0023254D">
        <w:rPr>
          <w:rFonts w:ascii="Times New Roman" w:hAnsi="Times New Roman" w:cs="Times New Roman"/>
          <w:sz w:val="24"/>
          <w:szCs w:val="24"/>
        </w:rPr>
        <w:t>сумму  223,370</w:t>
      </w:r>
      <w:proofErr w:type="gramEnd"/>
      <w:r w:rsidRPr="0023254D">
        <w:rPr>
          <w:rFonts w:ascii="Times New Roman" w:hAnsi="Times New Roman" w:cs="Times New Roman"/>
          <w:sz w:val="24"/>
          <w:szCs w:val="24"/>
        </w:rPr>
        <w:t xml:space="preserve"> млн. руб., что составляет 101% к аналогичному периоду прошлого года.</w:t>
      </w:r>
    </w:p>
    <w:p w14:paraId="49DAB3DD"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ab/>
        <w:t xml:space="preserve"> По состоянию на 01 января 2026 г. на территории МО «Кяхтинский район» выпуск пищевой и перерабатывающей продукции осуществляло 18 предприятий, в том числе:</w:t>
      </w:r>
    </w:p>
    <w:p w14:paraId="66331381"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произведено 372,9 тн. Лидерами производства являются: Сельскохозяйственный потребительский перерабатывающий </w:t>
      </w:r>
      <w:proofErr w:type="gramStart"/>
      <w:r w:rsidRPr="0023254D">
        <w:rPr>
          <w:rFonts w:ascii="Times New Roman" w:hAnsi="Times New Roman" w:cs="Times New Roman"/>
          <w:sz w:val="24"/>
          <w:szCs w:val="24"/>
        </w:rPr>
        <w:t>кооператив  «</w:t>
      </w:r>
      <w:proofErr w:type="gramEnd"/>
      <w:r w:rsidRPr="0023254D">
        <w:rPr>
          <w:rFonts w:ascii="Times New Roman" w:hAnsi="Times New Roman" w:cs="Times New Roman"/>
          <w:sz w:val="24"/>
          <w:szCs w:val="24"/>
        </w:rPr>
        <w:t>Профит» - 47,9 тн</w:t>
      </w:r>
      <w:proofErr w:type="gramStart"/>
      <w:r w:rsidRPr="0023254D">
        <w:rPr>
          <w:rFonts w:ascii="Times New Roman" w:hAnsi="Times New Roman" w:cs="Times New Roman"/>
          <w:sz w:val="24"/>
          <w:szCs w:val="24"/>
        </w:rPr>
        <w:t>.</w:t>
      </w:r>
      <w:proofErr w:type="gramEnd"/>
      <w:r w:rsidRPr="0023254D">
        <w:rPr>
          <w:rFonts w:ascii="Times New Roman" w:hAnsi="Times New Roman" w:cs="Times New Roman"/>
          <w:sz w:val="24"/>
          <w:szCs w:val="24"/>
        </w:rPr>
        <w:t xml:space="preserve"> и Индивидуальный предприниматель «Патархеев Б.Д.» - 31 тн.</w:t>
      </w:r>
    </w:p>
    <w:p w14:paraId="50801D1F"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Ярмарочная деятельность</w:t>
      </w:r>
      <w:proofErr w:type="gramStart"/>
      <w:r w:rsidRPr="0023254D">
        <w:rPr>
          <w:rFonts w:ascii="Times New Roman" w:hAnsi="Times New Roman" w:cs="Times New Roman"/>
          <w:sz w:val="24"/>
          <w:szCs w:val="24"/>
        </w:rPr>
        <w:t>: За</w:t>
      </w:r>
      <w:proofErr w:type="gramEnd"/>
      <w:r w:rsidRPr="0023254D">
        <w:rPr>
          <w:rFonts w:ascii="Times New Roman" w:hAnsi="Times New Roman" w:cs="Times New Roman"/>
          <w:sz w:val="24"/>
          <w:szCs w:val="24"/>
        </w:rPr>
        <w:t xml:space="preserve"> 2025 год было проведено 13 сельскохозяйственных ярмарок, выручка от реализации сельскохозяйственной продукции составила 27,3 млн.руб.</w:t>
      </w:r>
    </w:p>
    <w:p w14:paraId="5DE9FF42"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 27 сентября 2025 года на центральной площади г. Кяхта прошла широкая Кяхтинская ярмарка. В ярмарке приняли участие местные фермеры, все сельские и городские поселения района, приглашенные индивидуальные предприниматели из других районов.  Ярмарка стала настоящим праздником для жителей города и района.</w:t>
      </w:r>
    </w:p>
    <w:p w14:paraId="74F26E60"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 Кадры: В системе АПК района занято 3935 человек, из них ЛПХ – 3711 чел.</w:t>
      </w:r>
      <w:proofErr w:type="gramStart"/>
      <w:r w:rsidRPr="0023254D">
        <w:rPr>
          <w:rFonts w:ascii="Times New Roman" w:hAnsi="Times New Roman" w:cs="Times New Roman"/>
          <w:sz w:val="24"/>
          <w:szCs w:val="24"/>
        </w:rPr>
        <w:t>, К</w:t>
      </w:r>
      <w:proofErr w:type="gramEnd"/>
      <w:r w:rsidRPr="0023254D">
        <w:rPr>
          <w:rFonts w:ascii="Times New Roman" w:hAnsi="Times New Roman" w:cs="Times New Roman"/>
          <w:sz w:val="24"/>
          <w:szCs w:val="24"/>
        </w:rPr>
        <w:t xml:space="preserve">(Ф)Х и СХО – 144 чел., пищевая и промышленная деятельность – 80 чел. </w:t>
      </w:r>
      <w:proofErr w:type="gramStart"/>
      <w:r w:rsidRPr="0023254D">
        <w:rPr>
          <w:rFonts w:ascii="Times New Roman" w:hAnsi="Times New Roman" w:cs="Times New Roman"/>
          <w:sz w:val="24"/>
          <w:szCs w:val="24"/>
        </w:rPr>
        <w:t>По прежнему</w:t>
      </w:r>
      <w:proofErr w:type="gramEnd"/>
      <w:r w:rsidRPr="0023254D">
        <w:rPr>
          <w:rFonts w:ascii="Times New Roman" w:hAnsi="Times New Roman" w:cs="Times New Roman"/>
          <w:sz w:val="24"/>
          <w:szCs w:val="24"/>
        </w:rPr>
        <w:t xml:space="preserve"> остро стоит вопрос кадрового обеспечения в АПК. Молодые специалисты неохотно возвращаются в село. Чтобы снизить нагрузку на производстве, сельхозтоваропроизводители привлекают на сезонные работы студентов. В целях проведения ранней профессиональной ориентации на базе МБОУ «Усть-Киранская СОШ-</w:t>
      </w:r>
      <w:proofErr w:type="gramStart"/>
      <w:r w:rsidRPr="0023254D">
        <w:rPr>
          <w:rFonts w:ascii="Times New Roman" w:hAnsi="Times New Roman" w:cs="Times New Roman"/>
          <w:sz w:val="24"/>
          <w:szCs w:val="24"/>
        </w:rPr>
        <w:t>И»  с</w:t>
      </w:r>
      <w:proofErr w:type="gramEnd"/>
      <w:r w:rsidRPr="0023254D">
        <w:rPr>
          <w:rFonts w:ascii="Times New Roman" w:hAnsi="Times New Roman" w:cs="Times New Roman"/>
          <w:sz w:val="24"/>
          <w:szCs w:val="24"/>
        </w:rPr>
        <w:t xml:space="preserve"> января 2023 </w:t>
      </w:r>
      <w:proofErr w:type="gramStart"/>
      <w:r w:rsidRPr="0023254D">
        <w:rPr>
          <w:rFonts w:ascii="Times New Roman" w:hAnsi="Times New Roman" w:cs="Times New Roman"/>
          <w:sz w:val="24"/>
          <w:szCs w:val="24"/>
        </w:rPr>
        <w:t>года  успешно</w:t>
      </w:r>
      <w:proofErr w:type="gramEnd"/>
      <w:r w:rsidRPr="0023254D">
        <w:rPr>
          <w:rFonts w:ascii="Times New Roman" w:hAnsi="Times New Roman" w:cs="Times New Roman"/>
          <w:sz w:val="24"/>
          <w:szCs w:val="24"/>
        </w:rPr>
        <w:t xml:space="preserve"> функционирует агрокласс, в котором занимается 45 детей, в 2025 году планируем открыть агрокласс на базе Большекударинской школы.</w:t>
      </w:r>
    </w:p>
    <w:p w14:paraId="13814C31"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lastRenderedPageBreak/>
        <w:t xml:space="preserve">Перспективы развития АПК в 2026 году: В 2026 году планируется посеять зерновых культур на площади 4390 га.,(57,7% к уровню 2025 г.) в том числе пшеницы 2700 га., овса 950 га., ячменя 720 га., ржи 20 га. Значительно снижают посевные площади зерновых культур ООО «Улзыта» на 1300 га, ООО АПО «Кяхтинское» на 1850 га. </w:t>
      </w:r>
    </w:p>
    <w:p w14:paraId="6254BC41"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В текущем году планируется посадить картофеля на площади 487 га (102,2% к уровню 2025 г.), овощей – 35,4 га (100% к уровню 2025 г.), однолетних трав на сено 1863 га (65% к уровню 2025 г.).</w:t>
      </w:r>
    </w:p>
    <w:p w14:paraId="67C6FC40"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За счет реализации проекта по созданию откормочного цеха на 150 мест </w:t>
      </w:r>
      <w:proofErr w:type="gramStart"/>
      <w:r w:rsidRPr="0023254D">
        <w:rPr>
          <w:rFonts w:ascii="Times New Roman" w:hAnsi="Times New Roman" w:cs="Times New Roman"/>
          <w:sz w:val="24"/>
          <w:szCs w:val="24"/>
        </w:rPr>
        <w:t>в  К</w:t>
      </w:r>
      <w:proofErr w:type="gramEnd"/>
      <w:r w:rsidRPr="0023254D">
        <w:rPr>
          <w:rFonts w:ascii="Times New Roman" w:hAnsi="Times New Roman" w:cs="Times New Roman"/>
          <w:sz w:val="24"/>
          <w:szCs w:val="24"/>
        </w:rPr>
        <w:t>(Ф)Х «Пестерев К.А.»  ожидается увеличение поголовья КРС и производства мяса КРС.</w:t>
      </w:r>
    </w:p>
    <w:p w14:paraId="57C82001" w14:textId="77777777" w:rsidR="0023254D" w:rsidRP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 Фермер Очиртаров Анатолий Михайлович успешно реализует свой проект по выращиванию картофеля на территории МО СП «Кударинское».  В 2026 году Анатолий Михайлович планирует увеличить площадь посадки картофеля до 15 га и приобрести элитные семена картофеля в Иволгинском районе.</w:t>
      </w:r>
    </w:p>
    <w:p w14:paraId="1003A4B2" w14:textId="77777777" w:rsidR="0023254D" w:rsidRDefault="0023254D" w:rsidP="0023254D">
      <w:pPr>
        <w:spacing w:after="0"/>
        <w:jc w:val="both"/>
        <w:rPr>
          <w:rFonts w:ascii="Times New Roman" w:hAnsi="Times New Roman" w:cs="Times New Roman"/>
          <w:sz w:val="24"/>
          <w:szCs w:val="24"/>
        </w:rPr>
      </w:pPr>
      <w:r w:rsidRPr="0023254D">
        <w:rPr>
          <w:rFonts w:ascii="Times New Roman" w:hAnsi="Times New Roman" w:cs="Times New Roman"/>
          <w:sz w:val="24"/>
          <w:szCs w:val="24"/>
        </w:rPr>
        <w:t xml:space="preserve">Ожидается создание новых фермерских хозяйств, прошедших конкурс по грантовой поддержке и дальнейшее развитие уже созданных К(Ф)Х. </w:t>
      </w:r>
    </w:p>
    <w:p w14:paraId="4BB093B9" w14:textId="1659D9C2" w:rsidR="0040734D" w:rsidRDefault="00000000" w:rsidP="0023254D">
      <w:pPr>
        <w:spacing w:after="0"/>
        <w:jc w:val="both"/>
        <w:rPr>
          <w:rFonts w:ascii="Times New Roman" w:hAnsi="Times New Roman" w:cs="Times New Roman"/>
          <w:b/>
          <w:sz w:val="24"/>
          <w:szCs w:val="24"/>
        </w:rPr>
      </w:pPr>
      <w:r>
        <w:rPr>
          <w:rFonts w:ascii="Times New Roman" w:hAnsi="Times New Roman" w:cs="Times New Roman"/>
          <w:b/>
          <w:sz w:val="24"/>
          <w:szCs w:val="24"/>
        </w:rPr>
        <w:t>1.1.25.</w:t>
      </w:r>
      <w:r>
        <w:rPr>
          <w:rFonts w:ascii="Times New Roman" w:hAnsi="Times New Roman" w:cs="Times New Roman"/>
          <w:sz w:val="24"/>
          <w:szCs w:val="24"/>
        </w:rPr>
        <w:t xml:space="preserve"> </w:t>
      </w:r>
      <w:r>
        <w:rPr>
          <w:rFonts w:ascii="Times New Roman" w:hAnsi="Times New Roman" w:cs="Times New Roman"/>
          <w:b/>
          <w:sz w:val="24"/>
          <w:szCs w:val="24"/>
        </w:rPr>
        <w:t>Рынок племенного животноводства</w:t>
      </w:r>
    </w:p>
    <w:p w14:paraId="501FF12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Всего в Кяхтинском районе имеется 2 организации в области племенного животноводства, которые имеют 3 свидетельство на разведение сельскохозяйственных животных.</w:t>
      </w:r>
    </w:p>
    <w:p w14:paraId="74725F6B"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Племенная работа в Кяхтинском районе направлена на совершенствование пород и породных типов, отбор и разведение, повышение продуктивности сельскохозяйственных животных.</w:t>
      </w:r>
    </w:p>
    <w:p w14:paraId="62C3834E"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1.1.26.</w:t>
      </w:r>
      <w:r>
        <w:rPr>
          <w:rFonts w:ascii="Times New Roman" w:hAnsi="Times New Roman" w:cs="Times New Roman"/>
          <w:sz w:val="24"/>
          <w:szCs w:val="24"/>
        </w:rPr>
        <w:t xml:space="preserve"> </w:t>
      </w:r>
      <w:r>
        <w:rPr>
          <w:rFonts w:ascii="Times New Roman" w:hAnsi="Times New Roman" w:cs="Times New Roman"/>
          <w:b/>
          <w:sz w:val="24"/>
          <w:szCs w:val="24"/>
        </w:rPr>
        <w:t>Рынок нефтепродуктов</w:t>
      </w:r>
    </w:p>
    <w:p w14:paraId="019135D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районе действующих 6 автозаправочных станций. Рынок розничной продажи нефтепродуктов в районе представлен крупными операторами: «Роснефть», «Байкальская региональная компания».</w:t>
      </w:r>
    </w:p>
    <w:p w14:paraId="3ACBE954" w14:textId="1F7EA9EC"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АО «Бурятнефтепродукт»: г. Кяхта, 212 км. трассы Улан-Удэ – Кяхта г. Кяхта, Р-441, Кяхта-Мухоршибирь, 1км, справа, п. Баян-Булаг</w:t>
      </w:r>
      <w:r w:rsidR="00633684">
        <w:rPr>
          <w:rFonts w:ascii="Times New Roman" w:hAnsi="Times New Roman" w:cs="Times New Roman"/>
          <w:sz w:val="24"/>
          <w:szCs w:val="24"/>
        </w:rPr>
        <w:t xml:space="preserve"> (сдана в аренду ООО «Дельта»)</w:t>
      </w:r>
      <w:r>
        <w:rPr>
          <w:rFonts w:ascii="Times New Roman" w:hAnsi="Times New Roman" w:cs="Times New Roman"/>
          <w:sz w:val="24"/>
          <w:szCs w:val="24"/>
        </w:rPr>
        <w:t xml:space="preserve">, Р-441, Кяхта-Мухоршибирь, 104км, слева. Договор аренды на 5 лет с пролонгацией. </w:t>
      </w:r>
    </w:p>
    <w:p w14:paraId="3BC2FC08"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ООО «ЛЮКСОЙЛ»: г. Кяхта, ул. Старчука, 1б. Земельный участок в собственности.</w:t>
      </w:r>
    </w:p>
    <w:p w14:paraId="424B8CE8"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ООО «Вымпел плюс», Кяхтинский район, п. Октябрьский. Договор аренды на 5 лет с пролонгацией.</w:t>
      </w:r>
    </w:p>
    <w:p w14:paraId="67697D7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ООО «Компания газификация Бурятии», г. Кяхта, ул. Таможенная, д. 1.</w:t>
      </w:r>
    </w:p>
    <w:p w14:paraId="5500231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Потребность населения и организаций в автомобильном топливе обеспечена полностью. Фактов перебоя поставок на рынок нефтепродуктов в районе не зафиксировано.</w:t>
      </w:r>
    </w:p>
    <w:p w14:paraId="014FEF4C"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1.1.27. Рынок легкой промышленности</w:t>
      </w:r>
    </w:p>
    <w:p w14:paraId="729BEF54" w14:textId="6AEB0408"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Легкая промышленность МО «Кяхтинский район» Республики Бурятия представлена производством кожи, изделий из кожи. В 202</w:t>
      </w:r>
      <w:r w:rsidR="0093048C">
        <w:rPr>
          <w:rFonts w:ascii="Times New Roman" w:hAnsi="Times New Roman" w:cs="Times New Roman"/>
          <w:sz w:val="24"/>
          <w:szCs w:val="24"/>
        </w:rPr>
        <w:t>5</w:t>
      </w:r>
      <w:r>
        <w:rPr>
          <w:rFonts w:ascii="Times New Roman" w:hAnsi="Times New Roman" w:cs="Times New Roman"/>
          <w:sz w:val="24"/>
          <w:szCs w:val="24"/>
        </w:rPr>
        <w:t xml:space="preserve"> г. по социальному контракту самозанятым оформлен </w:t>
      </w:r>
      <w:r w:rsidR="0093048C">
        <w:rPr>
          <w:rFonts w:ascii="Times New Roman" w:hAnsi="Times New Roman" w:cs="Times New Roman"/>
          <w:sz w:val="24"/>
          <w:szCs w:val="24"/>
        </w:rPr>
        <w:t>2</w:t>
      </w:r>
      <w:r>
        <w:rPr>
          <w:rFonts w:ascii="Times New Roman" w:hAnsi="Times New Roman" w:cs="Times New Roman"/>
          <w:sz w:val="24"/>
          <w:szCs w:val="24"/>
        </w:rPr>
        <w:t xml:space="preserve"> человек – </w:t>
      </w:r>
      <w:r w:rsidR="0093048C">
        <w:rPr>
          <w:rFonts w:ascii="Times New Roman" w:hAnsi="Times New Roman" w:cs="Times New Roman"/>
          <w:sz w:val="24"/>
          <w:szCs w:val="24"/>
        </w:rPr>
        <w:t xml:space="preserve">пошив и </w:t>
      </w:r>
      <w:proofErr w:type="gramStart"/>
      <w:r w:rsidR="0093048C">
        <w:rPr>
          <w:rFonts w:ascii="Times New Roman" w:hAnsi="Times New Roman" w:cs="Times New Roman"/>
          <w:sz w:val="24"/>
          <w:szCs w:val="24"/>
        </w:rPr>
        <w:t xml:space="preserve">ремонт </w:t>
      </w:r>
      <w:r>
        <w:rPr>
          <w:rFonts w:ascii="Times New Roman" w:hAnsi="Times New Roman" w:cs="Times New Roman"/>
          <w:sz w:val="24"/>
          <w:szCs w:val="24"/>
        </w:rPr>
        <w:t xml:space="preserve"> одежды</w:t>
      </w:r>
      <w:proofErr w:type="gramEnd"/>
      <w:r>
        <w:rPr>
          <w:rFonts w:ascii="Times New Roman" w:hAnsi="Times New Roman" w:cs="Times New Roman"/>
          <w:sz w:val="24"/>
          <w:szCs w:val="24"/>
        </w:rPr>
        <w:t>.</w:t>
      </w:r>
    </w:p>
    <w:p w14:paraId="6339569C"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t>1.1.28.</w:t>
      </w:r>
      <w:r>
        <w:rPr>
          <w:rFonts w:ascii="Times New Roman" w:hAnsi="Times New Roman" w:cs="Times New Roman"/>
          <w:sz w:val="24"/>
          <w:szCs w:val="24"/>
        </w:rPr>
        <w:t xml:space="preserve"> </w:t>
      </w:r>
      <w:r>
        <w:rPr>
          <w:rFonts w:ascii="Times New Roman" w:hAnsi="Times New Roman" w:cs="Times New Roman"/>
          <w:b/>
          <w:sz w:val="24"/>
          <w:szCs w:val="24"/>
        </w:rPr>
        <w:t>Рынок обработки древесины и производства изделий из дерева</w:t>
      </w:r>
    </w:p>
    <w:p w14:paraId="29BC960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На рынке обработки древесины и производства изделий из дерева осуществляют свою деятельность 15 предприятий (в том числе 1 юридических лиц и 13 индивидуальных предпринимателей). </w:t>
      </w:r>
    </w:p>
    <w:p w14:paraId="42D4984F" w14:textId="76E1C168"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Производство мебели на заказ </w:t>
      </w:r>
      <w:r w:rsidR="0093048C">
        <w:rPr>
          <w:rFonts w:ascii="Times New Roman" w:hAnsi="Times New Roman" w:cs="Times New Roman"/>
          <w:sz w:val="24"/>
          <w:szCs w:val="24"/>
        </w:rPr>
        <w:t>2</w:t>
      </w:r>
      <w:r>
        <w:rPr>
          <w:rFonts w:ascii="Times New Roman" w:hAnsi="Times New Roman" w:cs="Times New Roman"/>
          <w:sz w:val="24"/>
          <w:szCs w:val="24"/>
        </w:rPr>
        <w:t xml:space="preserve"> организации; изготовление сувенирной продукции из дерева, входные двери – 1. Доля организаций частной формы собственности составляет 100,0%.</w:t>
      </w:r>
    </w:p>
    <w:p w14:paraId="70E3DBA6" w14:textId="77777777" w:rsidR="0040734D" w:rsidRDefault="00000000">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1.1.29. Рынок розничной торговли</w:t>
      </w:r>
    </w:p>
    <w:p w14:paraId="706E5E0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Торговля - одна из наиболее динамично развивающихся отраслей экономики Кяхтинского района. В торговле, как ни в одной из других отраслей экономики района, наблюдается высокая конкуренция, предпринимательская и инвестиционная активность. </w:t>
      </w:r>
    </w:p>
    <w:p w14:paraId="551ADE2E" w14:textId="0F12DA7E"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Сеть предприятий торговли Кяхтинского района по итогам 202</w:t>
      </w:r>
      <w:r w:rsidR="0080239D">
        <w:rPr>
          <w:rFonts w:ascii="Times New Roman" w:hAnsi="Times New Roman" w:cs="Times New Roman"/>
          <w:sz w:val="24"/>
          <w:szCs w:val="24"/>
        </w:rPr>
        <w:t>5</w:t>
      </w:r>
      <w:r>
        <w:rPr>
          <w:rFonts w:ascii="Times New Roman" w:hAnsi="Times New Roman" w:cs="Times New Roman"/>
          <w:sz w:val="24"/>
          <w:szCs w:val="24"/>
        </w:rPr>
        <w:t xml:space="preserve"> года:</w:t>
      </w:r>
    </w:p>
    <w:p w14:paraId="02CA733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Инфраструктура розничной торговли:</w:t>
      </w:r>
    </w:p>
    <w:p w14:paraId="2BB3AD8C" w14:textId="0AB531A9"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Стационарная сеть – </w:t>
      </w:r>
      <w:r w:rsidR="00EF69F4">
        <w:rPr>
          <w:rFonts w:ascii="Times New Roman" w:hAnsi="Times New Roman" w:cs="Times New Roman"/>
          <w:sz w:val="24"/>
          <w:szCs w:val="24"/>
        </w:rPr>
        <w:t>192</w:t>
      </w:r>
      <w:r>
        <w:rPr>
          <w:rFonts w:ascii="Times New Roman" w:hAnsi="Times New Roman" w:cs="Times New Roman"/>
          <w:sz w:val="24"/>
          <w:szCs w:val="24"/>
        </w:rPr>
        <w:t xml:space="preserve"> магазинов, в т.ч. </w:t>
      </w:r>
      <w:r w:rsidR="00EF69F4">
        <w:rPr>
          <w:rFonts w:ascii="Times New Roman" w:hAnsi="Times New Roman" w:cs="Times New Roman"/>
          <w:sz w:val="24"/>
          <w:szCs w:val="24"/>
        </w:rPr>
        <w:t>72</w:t>
      </w:r>
      <w:r>
        <w:rPr>
          <w:rFonts w:ascii="Times New Roman" w:hAnsi="Times New Roman" w:cs="Times New Roman"/>
          <w:sz w:val="24"/>
          <w:szCs w:val="24"/>
        </w:rPr>
        <w:t xml:space="preserve"> сельских магазинов</w:t>
      </w:r>
    </w:p>
    <w:p w14:paraId="2715AB28"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Торговых центров – 4</w:t>
      </w:r>
    </w:p>
    <w:p w14:paraId="0553D91A"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3.         Торговые комплексы - 2</w:t>
      </w:r>
    </w:p>
    <w:p w14:paraId="7CBC7D6E"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3.         Оптовый центр -1</w:t>
      </w:r>
    </w:p>
    <w:p w14:paraId="6624CDA2" w14:textId="5C833EF4"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Торговые павильоны, киоски – 3</w:t>
      </w:r>
      <w:r w:rsidR="00EF69F4">
        <w:rPr>
          <w:rFonts w:ascii="Times New Roman" w:hAnsi="Times New Roman" w:cs="Times New Roman"/>
          <w:sz w:val="24"/>
          <w:szCs w:val="24"/>
        </w:rPr>
        <w:t>4</w:t>
      </w:r>
    </w:p>
    <w:p w14:paraId="2CF1B69D" w14:textId="1E63908B"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5.         Пункты выдачи «</w:t>
      </w:r>
      <w:r>
        <w:rPr>
          <w:rFonts w:ascii="Times New Roman" w:hAnsi="Times New Roman" w:cs="Times New Roman"/>
          <w:sz w:val="24"/>
          <w:szCs w:val="24"/>
          <w:lang w:val="en-US"/>
        </w:rPr>
        <w:t>OZON</w:t>
      </w:r>
      <w:r>
        <w:rPr>
          <w:rFonts w:ascii="Times New Roman" w:hAnsi="Times New Roman" w:cs="Times New Roman"/>
          <w:sz w:val="24"/>
          <w:szCs w:val="24"/>
        </w:rPr>
        <w:t>», «WILDBERRIES» - 1</w:t>
      </w:r>
      <w:r w:rsidR="00EF69F4">
        <w:rPr>
          <w:rFonts w:ascii="Times New Roman" w:hAnsi="Times New Roman" w:cs="Times New Roman"/>
          <w:sz w:val="24"/>
          <w:szCs w:val="24"/>
        </w:rPr>
        <w:t>5</w:t>
      </w:r>
    </w:p>
    <w:p w14:paraId="4FF77B0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Инфраструктура общественное питание:</w:t>
      </w:r>
    </w:p>
    <w:p w14:paraId="64388FA4"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Ресторан - 1</w:t>
      </w:r>
    </w:p>
    <w:p w14:paraId="68EB7253" w14:textId="412217E2"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2.         Бар – </w:t>
      </w:r>
      <w:r w:rsidR="00EF69F4">
        <w:rPr>
          <w:rFonts w:ascii="Times New Roman" w:hAnsi="Times New Roman" w:cs="Times New Roman"/>
          <w:sz w:val="24"/>
          <w:szCs w:val="24"/>
        </w:rPr>
        <w:t>2</w:t>
      </w:r>
    </w:p>
    <w:p w14:paraId="2B8DBBA3" w14:textId="65DCA7FC"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Кафе – </w:t>
      </w:r>
      <w:r w:rsidR="00EF69F4">
        <w:rPr>
          <w:rFonts w:ascii="Times New Roman" w:hAnsi="Times New Roman" w:cs="Times New Roman"/>
          <w:sz w:val="24"/>
          <w:szCs w:val="24"/>
        </w:rPr>
        <w:t>20</w:t>
      </w:r>
    </w:p>
    <w:p w14:paraId="77641BC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Столовая – 1</w:t>
      </w:r>
    </w:p>
    <w:p w14:paraId="5689962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Закусочные – 3</w:t>
      </w:r>
    </w:p>
    <w:p w14:paraId="7752245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Инфраструктура бытовых услуг:</w:t>
      </w:r>
    </w:p>
    <w:p w14:paraId="2548229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Ремонт обуви – 2</w:t>
      </w:r>
    </w:p>
    <w:p w14:paraId="5B6331A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Ремонт и пошив изделий – 4</w:t>
      </w:r>
    </w:p>
    <w:p w14:paraId="07749BC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Ремонт и техническое обслуживание техники – 3</w:t>
      </w:r>
    </w:p>
    <w:p w14:paraId="1F87E48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Техническое обслуживание и ремонт транспортных средств – 16</w:t>
      </w:r>
    </w:p>
    <w:p w14:paraId="3B57B9D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Услуги фотоателье – 5</w:t>
      </w:r>
    </w:p>
    <w:p w14:paraId="2F81EF16"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Парикмахерские и косметические услуги – 16</w:t>
      </w:r>
    </w:p>
    <w:p w14:paraId="26BDE161"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Ритуальные услуги – 3</w:t>
      </w:r>
    </w:p>
    <w:p w14:paraId="5D7C1D87"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Автомойки – 3</w:t>
      </w:r>
    </w:p>
    <w:p w14:paraId="7D85B555"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9.         Автостоянки - 3</w:t>
      </w:r>
    </w:p>
    <w:p w14:paraId="0D8A704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11.      Прачечная – 1</w:t>
      </w:r>
    </w:p>
    <w:p w14:paraId="1302D52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12.      Баня, душевые - 1</w:t>
      </w:r>
    </w:p>
    <w:p w14:paraId="6EB8D05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целом рынок розничной торговли характеризуется развитой конкуренцией. При этом для развития мелкооптовой торговли существенным препятствием в развитии является высокий уровень конкуренции со стороны крупных торговых сетей, пользующихся высокой популярностью среди населения. Одной из главных задач является необходимость развития многоформатной торговли, особенно на территории отдаленных населенных пунктов, необходимость стимулирования производства и реализации продукции местного производства. Так же на рынке розничной торговли существуют барьеры, затрудняющие предпринимательскую деятельность. </w:t>
      </w:r>
    </w:p>
    <w:p w14:paraId="431DDE98"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Среди них можно выделить такие барьеры как:</w:t>
      </w:r>
    </w:p>
    <w:p w14:paraId="6BF1353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-низкая доступность кредитных ресурсов; </w:t>
      </w:r>
    </w:p>
    <w:p w14:paraId="1F93BAE7"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-имеются барьеры для вхождения в республиканские торговые сети для реализации продукции местных предпринимателей.</w:t>
      </w:r>
    </w:p>
    <w:p w14:paraId="0175F8AD"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В целях дальнейшего развития конкуренции на рынке розничной торговли, ориентированного на повышение качества предоставления услуг, в Кяхтинском районе реализовываются  мероприятия в рамках муниципальной программы «Поддержка и развитие малого и среднего предпринимательства в Кяхтинском районе» на 2023 –2025 </w:t>
      </w:r>
      <w:r>
        <w:rPr>
          <w:rFonts w:ascii="Times New Roman" w:hAnsi="Times New Roman" w:cs="Times New Roman"/>
          <w:sz w:val="24"/>
          <w:szCs w:val="24"/>
        </w:rPr>
        <w:lastRenderedPageBreak/>
        <w:t>годы» и Плана мероприятий («дорожной карты») по содействию развитию конкуренции на рынках товаров и услуг в муниципальном образовании «Кяхтинский район».</w:t>
      </w:r>
    </w:p>
    <w:p w14:paraId="25D1C6A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Мероприятия «дорожной карты» по содействию развитию конкуренции на данном рынке: </w:t>
      </w:r>
      <w:proofErr w:type="gramStart"/>
      <w:r>
        <w:rPr>
          <w:rFonts w:ascii="Times New Roman" w:hAnsi="Times New Roman" w:cs="Times New Roman"/>
          <w:sz w:val="24"/>
          <w:szCs w:val="24"/>
        </w:rPr>
        <w:t>-  организация</w:t>
      </w:r>
      <w:proofErr w:type="gramEnd"/>
      <w:r>
        <w:rPr>
          <w:rFonts w:ascii="Times New Roman" w:hAnsi="Times New Roman" w:cs="Times New Roman"/>
          <w:sz w:val="24"/>
          <w:szCs w:val="24"/>
        </w:rPr>
        <w:t xml:space="preserve"> и проведение ярмарок по реализации продукции местного производства;</w:t>
      </w:r>
    </w:p>
    <w:p w14:paraId="7BBE211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организация проведения закупочных сессий с участием розничных торговых сетевых компаний;</w:t>
      </w:r>
    </w:p>
    <w:p w14:paraId="480999A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организация и проведение семинаров и совещаний с целью определения проблем в развитии отрасли торговли и путей их решения;</w:t>
      </w:r>
    </w:p>
    <w:p w14:paraId="3358C023"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 развитие многоформатной (мобильной, нестационарной, ярмарочной, рыночной) торговли на территории муниципального образования «Кяхтинский район».</w:t>
      </w:r>
    </w:p>
    <w:p w14:paraId="6ECFCD16" w14:textId="77777777" w:rsidR="0040734D" w:rsidRDefault="00000000">
      <w:pPr>
        <w:spacing w:after="0"/>
        <w:jc w:val="center"/>
        <w:rPr>
          <w:rFonts w:ascii="Times New Roman" w:hAnsi="Times New Roman" w:cs="Times New Roman"/>
          <w:b/>
          <w:sz w:val="24"/>
          <w:szCs w:val="24"/>
        </w:rPr>
      </w:pPr>
      <w:r>
        <w:rPr>
          <w:rFonts w:ascii="Times New Roman" w:hAnsi="Times New Roman" w:cs="Times New Roman"/>
          <w:b/>
          <w:sz w:val="24"/>
          <w:szCs w:val="24"/>
        </w:rPr>
        <w:t>2. Системные мероприятия по развитию конкуренции в МО «Кяхтинский район»</w:t>
      </w:r>
    </w:p>
    <w:p w14:paraId="34FBC50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Системные мероприятия по развитию конкуренции предусмотрены Планом мероприятий («дорожной картой») по содействию развитию конкуренции на рынках товаров и услуг в муниципальном образовании «Кяхтинский район»» и содержат следующие разделы:</w:t>
      </w:r>
    </w:p>
    <w:p w14:paraId="39C3212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  Мероприятия, направленные на развитие конкурентоспособности товаров, работ, услуг субъектов малого и среднего предпринимательства;</w:t>
      </w:r>
    </w:p>
    <w:p w14:paraId="0DDC573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2. Мероприятия, направленные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p w14:paraId="590AEF1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3. Мероприятия, направленные на устранение избыточного муниципального регулирования, а также на снижение административных барьеров;</w:t>
      </w:r>
    </w:p>
    <w:p w14:paraId="13820BFC"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 4.   Мероприятия, направленные на совершенствование процессов управления в рамках полномочий органов местного самоуправления, закрепленных за ними законодательством Российской Федерации, объектами государственной собственности Республики Бурятия и муниципальной собственности, а также на ограничение влияния государственных и муниципальных предприятий на конкуренцию;</w:t>
      </w:r>
    </w:p>
    <w:p w14:paraId="7F128DD9"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5. Мероприятия, направленные на создание условий для недискриминационного доступа хозяйствующих субъектов на товарные рынки;</w:t>
      </w:r>
    </w:p>
    <w:p w14:paraId="05D8ACBB"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6. Мероприятия, направленные на обеспечение и сохранение целевого использования государственных (муниципальных) объектов недвижимого имущества в социальной сфере;</w:t>
      </w:r>
    </w:p>
    <w:p w14:paraId="64672ED0"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7. Мероприятия, направленные на содействие развитию негосударственных (немуниципальных) социально ориентированных некоммерческих организаций и «социального предпринимательства»;</w:t>
      </w:r>
    </w:p>
    <w:p w14:paraId="657BDA32"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8. Мероприятия, направленные на 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w:t>
      </w:r>
    </w:p>
    <w:p w14:paraId="5B6E9AE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 xml:space="preserve">9. Мероприятия, направленные на развитие механизмов поддержки технического и научно-технического творчества детей и молодежи, обучения их правовой, технологической грамотности и основам цифровой экономики, в том числе в рамках стационарных загородных лагерей с соответствующим специализированным уклоном, а также на повышение их информированности о потенциальных возможностях </w:t>
      </w:r>
      <w:r>
        <w:rPr>
          <w:rFonts w:ascii="Times New Roman" w:hAnsi="Times New Roman" w:cs="Times New Roman"/>
          <w:sz w:val="24"/>
          <w:szCs w:val="24"/>
        </w:rPr>
        <w:lastRenderedPageBreak/>
        <w:t>саморазвития, обеспечения поддержки научной, творческой и предпринимательской активности;</w:t>
      </w:r>
    </w:p>
    <w:p w14:paraId="3D3ABCCF"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10. Мероприятия, направленные на повышение в МО «Кяхтинский район» Республики Бурятия цифровой грамотности населения, государственных гражданских служащих и работников бюджетной сферы в рамках соответствующей региональной программы;</w:t>
      </w:r>
    </w:p>
    <w:p w14:paraId="116A1FF4"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11. Мероприятия, направленные на выявление одаренных детей и молодежи, развитие их талантов и способностей, в том числе с использованием механизмов наставничества и дистанционного обучения в электронной форме, а также социальную поддержку молодых специалистов в различных сферах экономической деятельности;</w:t>
      </w:r>
    </w:p>
    <w:p w14:paraId="2F588372" w14:textId="77777777" w:rsidR="0040734D" w:rsidRDefault="00000000">
      <w:pPr>
        <w:spacing w:after="0"/>
        <w:jc w:val="both"/>
        <w:rPr>
          <w:rFonts w:ascii="Times New Roman" w:hAnsi="Times New Roman" w:cs="Times New Roman"/>
          <w:sz w:val="24"/>
          <w:szCs w:val="24"/>
        </w:rPr>
      </w:pPr>
      <w:r>
        <w:rPr>
          <w:rFonts w:ascii="Times New Roman" w:hAnsi="Times New Roman" w:cs="Times New Roman"/>
          <w:sz w:val="24"/>
          <w:szCs w:val="24"/>
        </w:rPr>
        <w:t>12.  Мероприятия, направленные на обеспечение равных условий доступа к информации о государственном имуществе субъекта Российской Федерации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w:t>
      </w:r>
    </w:p>
    <w:p w14:paraId="71B781E8" w14:textId="77777777" w:rsidR="0040734D" w:rsidRDefault="0040734D">
      <w:pPr>
        <w:spacing w:after="0"/>
        <w:jc w:val="both"/>
        <w:rPr>
          <w:rFonts w:ascii="Times New Roman" w:hAnsi="Times New Roman" w:cs="Times New Roman"/>
          <w:sz w:val="18"/>
          <w:szCs w:val="18"/>
        </w:rPr>
      </w:pPr>
    </w:p>
    <w:p w14:paraId="27FF84CA" w14:textId="77777777" w:rsidR="0040734D" w:rsidRDefault="0040734D">
      <w:pPr>
        <w:spacing w:after="0"/>
        <w:jc w:val="both"/>
        <w:rPr>
          <w:rFonts w:ascii="Times New Roman" w:hAnsi="Times New Roman" w:cs="Times New Roman"/>
          <w:sz w:val="18"/>
          <w:szCs w:val="18"/>
        </w:rPr>
      </w:pPr>
    </w:p>
    <w:p w14:paraId="1095F541" w14:textId="77777777" w:rsidR="0040734D" w:rsidRDefault="0040734D">
      <w:pPr>
        <w:spacing w:after="0"/>
        <w:jc w:val="both"/>
        <w:rPr>
          <w:rFonts w:ascii="Times New Roman" w:hAnsi="Times New Roman" w:cs="Times New Roman"/>
          <w:sz w:val="18"/>
          <w:szCs w:val="18"/>
        </w:rPr>
      </w:pPr>
    </w:p>
    <w:p w14:paraId="63EE771B" w14:textId="77777777" w:rsidR="0040734D" w:rsidRDefault="0040734D">
      <w:pPr>
        <w:spacing w:after="0"/>
        <w:jc w:val="both"/>
        <w:rPr>
          <w:rFonts w:ascii="Times New Roman" w:hAnsi="Times New Roman" w:cs="Times New Roman"/>
          <w:sz w:val="18"/>
          <w:szCs w:val="18"/>
        </w:rPr>
      </w:pPr>
    </w:p>
    <w:p w14:paraId="4E5C455D" w14:textId="77777777" w:rsidR="0040734D" w:rsidRDefault="0040734D">
      <w:pPr>
        <w:spacing w:after="0"/>
        <w:jc w:val="both"/>
        <w:rPr>
          <w:rFonts w:ascii="Times New Roman" w:hAnsi="Times New Roman" w:cs="Times New Roman"/>
          <w:sz w:val="18"/>
          <w:szCs w:val="18"/>
        </w:rPr>
      </w:pPr>
    </w:p>
    <w:p w14:paraId="44DDD29B" w14:textId="77777777" w:rsidR="0040734D" w:rsidRDefault="0040734D">
      <w:pPr>
        <w:spacing w:after="0"/>
        <w:jc w:val="both"/>
        <w:rPr>
          <w:rFonts w:ascii="Times New Roman" w:hAnsi="Times New Roman" w:cs="Times New Roman"/>
          <w:sz w:val="18"/>
          <w:szCs w:val="18"/>
        </w:rPr>
      </w:pPr>
    </w:p>
    <w:p w14:paraId="0CE56BA3" w14:textId="77777777" w:rsidR="0040734D" w:rsidRDefault="00000000">
      <w:pPr>
        <w:spacing w:after="0"/>
        <w:jc w:val="both"/>
        <w:rPr>
          <w:rFonts w:ascii="Times New Roman" w:hAnsi="Times New Roman" w:cs="Times New Roman"/>
          <w:sz w:val="18"/>
          <w:szCs w:val="18"/>
        </w:rPr>
      </w:pPr>
      <w:r>
        <w:rPr>
          <w:rFonts w:ascii="Times New Roman" w:hAnsi="Times New Roman" w:cs="Times New Roman"/>
          <w:sz w:val="18"/>
          <w:szCs w:val="18"/>
        </w:rPr>
        <w:t>Исполнитель: Игумнова Н.И.</w:t>
      </w:r>
    </w:p>
    <w:sectPr w:rsidR="0040734D">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90762" w14:textId="77777777" w:rsidR="00F20426" w:rsidRDefault="00F20426">
      <w:pPr>
        <w:spacing w:line="240" w:lineRule="auto"/>
      </w:pPr>
      <w:r>
        <w:separator/>
      </w:r>
    </w:p>
  </w:endnote>
  <w:endnote w:type="continuationSeparator" w:id="0">
    <w:p w14:paraId="4BDCE47B" w14:textId="77777777" w:rsidR="00F20426" w:rsidRDefault="00F204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B9A7" w14:textId="77777777" w:rsidR="00F20426" w:rsidRDefault="00F20426">
      <w:pPr>
        <w:spacing w:after="0"/>
      </w:pPr>
      <w:r>
        <w:separator/>
      </w:r>
    </w:p>
  </w:footnote>
  <w:footnote w:type="continuationSeparator" w:id="0">
    <w:p w14:paraId="0D30F957" w14:textId="77777777" w:rsidR="00F20426" w:rsidRDefault="00F2042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42B1C3"/>
    <w:multiLevelType w:val="multilevel"/>
    <w:tmpl w:val="8F42B1C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2DD50DEA"/>
    <w:multiLevelType w:val="multilevel"/>
    <w:tmpl w:val="2DD50DEA"/>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C117C64"/>
    <w:multiLevelType w:val="multilevel"/>
    <w:tmpl w:val="7C117C6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806119955">
    <w:abstractNumId w:val="2"/>
  </w:num>
  <w:num w:numId="2" w16cid:durableId="1640764918">
    <w:abstractNumId w:val="1"/>
  </w:num>
  <w:num w:numId="3" w16cid:durableId="640765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1DE9"/>
    <w:rsid w:val="00002A90"/>
    <w:rsid w:val="00010B5C"/>
    <w:rsid w:val="00016B0B"/>
    <w:rsid w:val="00032AD0"/>
    <w:rsid w:val="00037E8C"/>
    <w:rsid w:val="00053A0E"/>
    <w:rsid w:val="000657D6"/>
    <w:rsid w:val="0007328A"/>
    <w:rsid w:val="000740A8"/>
    <w:rsid w:val="0008355B"/>
    <w:rsid w:val="000A046C"/>
    <w:rsid w:val="000A3F8A"/>
    <w:rsid w:val="000A79F4"/>
    <w:rsid w:val="000B184D"/>
    <w:rsid w:val="000C2DE9"/>
    <w:rsid w:val="000C6B08"/>
    <w:rsid w:val="000D3CEB"/>
    <w:rsid w:val="000E3A34"/>
    <w:rsid w:val="000E52BC"/>
    <w:rsid w:val="000E7AC0"/>
    <w:rsid w:val="000E7B74"/>
    <w:rsid w:val="000F1A1A"/>
    <w:rsid w:val="000F7390"/>
    <w:rsid w:val="00103093"/>
    <w:rsid w:val="0012225E"/>
    <w:rsid w:val="00137A1D"/>
    <w:rsid w:val="00162B3B"/>
    <w:rsid w:val="00176814"/>
    <w:rsid w:val="00180417"/>
    <w:rsid w:val="0019026A"/>
    <w:rsid w:val="001950EF"/>
    <w:rsid w:val="00196E4A"/>
    <w:rsid w:val="001A57CB"/>
    <w:rsid w:val="001B7A46"/>
    <w:rsid w:val="001B7DF7"/>
    <w:rsid w:val="001C06BA"/>
    <w:rsid w:val="001E3D18"/>
    <w:rsid w:val="001E7F26"/>
    <w:rsid w:val="00227C98"/>
    <w:rsid w:val="00232369"/>
    <w:rsid w:val="0023254D"/>
    <w:rsid w:val="00233B6F"/>
    <w:rsid w:val="00241517"/>
    <w:rsid w:val="00266144"/>
    <w:rsid w:val="00266978"/>
    <w:rsid w:val="00266EB0"/>
    <w:rsid w:val="002756AB"/>
    <w:rsid w:val="002828DB"/>
    <w:rsid w:val="002B1C05"/>
    <w:rsid w:val="002B3815"/>
    <w:rsid w:val="002C40C0"/>
    <w:rsid w:val="002D071B"/>
    <w:rsid w:val="002E0CCF"/>
    <w:rsid w:val="00321C23"/>
    <w:rsid w:val="003229DE"/>
    <w:rsid w:val="003375DF"/>
    <w:rsid w:val="003403D1"/>
    <w:rsid w:val="003475BE"/>
    <w:rsid w:val="0036272B"/>
    <w:rsid w:val="00362E82"/>
    <w:rsid w:val="003911AA"/>
    <w:rsid w:val="00395F8D"/>
    <w:rsid w:val="003A1BDE"/>
    <w:rsid w:val="003B1417"/>
    <w:rsid w:val="003B4BF1"/>
    <w:rsid w:val="003B726F"/>
    <w:rsid w:val="003C0291"/>
    <w:rsid w:val="003C2688"/>
    <w:rsid w:val="003C46F8"/>
    <w:rsid w:val="003D3305"/>
    <w:rsid w:val="003D7DFE"/>
    <w:rsid w:val="003E14C8"/>
    <w:rsid w:val="003E5504"/>
    <w:rsid w:val="003F255D"/>
    <w:rsid w:val="004072B6"/>
    <w:rsid w:val="0040734D"/>
    <w:rsid w:val="004145EA"/>
    <w:rsid w:val="00425601"/>
    <w:rsid w:val="004318A6"/>
    <w:rsid w:val="0043391D"/>
    <w:rsid w:val="00436EA6"/>
    <w:rsid w:val="0043725F"/>
    <w:rsid w:val="0044278E"/>
    <w:rsid w:val="00445824"/>
    <w:rsid w:val="00450A43"/>
    <w:rsid w:val="00456A77"/>
    <w:rsid w:val="00470FCE"/>
    <w:rsid w:val="004729AF"/>
    <w:rsid w:val="004730A5"/>
    <w:rsid w:val="00474E13"/>
    <w:rsid w:val="00476D13"/>
    <w:rsid w:val="0049232F"/>
    <w:rsid w:val="00497063"/>
    <w:rsid w:val="00497506"/>
    <w:rsid w:val="004C5D66"/>
    <w:rsid w:val="004C7F7B"/>
    <w:rsid w:val="004E58C0"/>
    <w:rsid w:val="00512D0D"/>
    <w:rsid w:val="00513945"/>
    <w:rsid w:val="00515A03"/>
    <w:rsid w:val="005221C7"/>
    <w:rsid w:val="00522227"/>
    <w:rsid w:val="00523807"/>
    <w:rsid w:val="00545C66"/>
    <w:rsid w:val="00563D7F"/>
    <w:rsid w:val="005B6B02"/>
    <w:rsid w:val="005F05D8"/>
    <w:rsid w:val="00601282"/>
    <w:rsid w:val="0060133A"/>
    <w:rsid w:val="00602BF5"/>
    <w:rsid w:val="00606186"/>
    <w:rsid w:val="006146E8"/>
    <w:rsid w:val="00614884"/>
    <w:rsid w:val="00633684"/>
    <w:rsid w:val="00633BB6"/>
    <w:rsid w:val="00650261"/>
    <w:rsid w:val="00653205"/>
    <w:rsid w:val="006535EA"/>
    <w:rsid w:val="00670604"/>
    <w:rsid w:val="0069154D"/>
    <w:rsid w:val="00694A00"/>
    <w:rsid w:val="0069708B"/>
    <w:rsid w:val="006A1C0C"/>
    <w:rsid w:val="006A3D8C"/>
    <w:rsid w:val="006A789E"/>
    <w:rsid w:val="006B3A74"/>
    <w:rsid w:val="006B4684"/>
    <w:rsid w:val="006C4325"/>
    <w:rsid w:val="006C61E7"/>
    <w:rsid w:val="00703123"/>
    <w:rsid w:val="00705C63"/>
    <w:rsid w:val="00715663"/>
    <w:rsid w:val="00723DD5"/>
    <w:rsid w:val="0072532B"/>
    <w:rsid w:val="00727E68"/>
    <w:rsid w:val="00731572"/>
    <w:rsid w:val="0073233A"/>
    <w:rsid w:val="007347DF"/>
    <w:rsid w:val="00754ABD"/>
    <w:rsid w:val="0076028A"/>
    <w:rsid w:val="00771148"/>
    <w:rsid w:val="00784A27"/>
    <w:rsid w:val="00790D75"/>
    <w:rsid w:val="00796626"/>
    <w:rsid w:val="007A6186"/>
    <w:rsid w:val="007B7EC8"/>
    <w:rsid w:val="007C6F49"/>
    <w:rsid w:val="007E0F8A"/>
    <w:rsid w:val="007E35EA"/>
    <w:rsid w:val="007E3AB0"/>
    <w:rsid w:val="0080239D"/>
    <w:rsid w:val="00806BF3"/>
    <w:rsid w:val="00806FDF"/>
    <w:rsid w:val="00825107"/>
    <w:rsid w:val="00825B64"/>
    <w:rsid w:val="008311FE"/>
    <w:rsid w:val="0083505B"/>
    <w:rsid w:val="008370D8"/>
    <w:rsid w:val="0084421B"/>
    <w:rsid w:val="008462C9"/>
    <w:rsid w:val="00855597"/>
    <w:rsid w:val="00855F71"/>
    <w:rsid w:val="0085641C"/>
    <w:rsid w:val="00861DB5"/>
    <w:rsid w:val="00863C27"/>
    <w:rsid w:val="00884870"/>
    <w:rsid w:val="008971C0"/>
    <w:rsid w:val="008A13C7"/>
    <w:rsid w:val="008A1FB2"/>
    <w:rsid w:val="008B3A0F"/>
    <w:rsid w:val="008C4C19"/>
    <w:rsid w:val="0090277F"/>
    <w:rsid w:val="00904558"/>
    <w:rsid w:val="00913B4C"/>
    <w:rsid w:val="00922F39"/>
    <w:rsid w:val="00930462"/>
    <w:rsid w:val="0093048C"/>
    <w:rsid w:val="009379AE"/>
    <w:rsid w:val="00941908"/>
    <w:rsid w:val="00945B5E"/>
    <w:rsid w:val="009558A9"/>
    <w:rsid w:val="00981678"/>
    <w:rsid w:val="0099322E"/>
    <w:rsid w:val="009A2806"/>
    <w:rsid w:val="009B7FAB"/>
    <w:rsid w:val="009C14E2"/>
    <w:rsid w:val="009C472E"/>
    <w:rsid w:val="009D57C8"/>
    <w:rsid w:val="009D5A07"/>
    <w:rsid w:val="009F11A2"/>
    <w:rsid w:val="00A03FC6"/>
    <w:rsid w:val="00A075DE"/>
    <w:rsid w:val="00A12487"/>
    <w:rsid w:val="00A14F74"/>
    <w:rsid w:val="00A15A52"/>
    <w:rsid w:val="00A4123E"/>
    <w:rsid w:val="00A46E55"/>
    <w:rsid w:val="00A620AB"/>
    <w:rsid w:val="00A63358"/>
    <w:rsid w:val="00A74F2F"/>
    <w:rsid w:val="00A82FA4"/>
    <w:rsid w:val="00A96703"/>
    <w:rsid w:val="00AA12E5"/>
    <w:rsid w:val="00AC3DF9"/>
    <w:rsid w:val="00AD4CCE"/>
    <w:rsid w:val="00AD69A3"/>
    <w:rsid w:val="00B06E25"/>
    <w:rsid w:val="00B153F4"/>
    <w:rsid w:val="00B23098"/>
    <w:rsid w:val="00B27F4C"/>
    <w:rsid w:val="00B33A85"/>
    <w:rsid w:val="00B33FF9"/>
    <w:rsid w:val="00B4458A"/>
    <w:rsid w:val="00B4601D"/>
    <w:rsid w:val="00B60F1E"/>
    <w:rsid w:val="00B67267"/>
    <w:rsid w:val="00B71047"/>
    <w:rsid w:val="00B85616"/>
    <w:rsid w:val="00B937AA"/>
    <w:rsid w:val="00BB6767"/>
    <w:rsid w:val="00BC0BEA"/>
    <w:rsid w:val="00BC75C5"/>
    <w:rsid w:val="00BD2403"/>
    <w:rsid w:val="00BD41BD"/>
    <w:rsid w:val="00BE2542"/>
    <w:rsid w:val="00BF5972"/>
    <w:rsid w:val="00C00F91"/>
    <w:rsid w:val="00C21D15"/>
    <w:rsid w:val="00C21DE9"/>
    <w:rsid w:val="00C27DBF"/>
    <w:rsid w:val="00C363EC"/>
    <w:rsid w:val="00C41BC9"/>
    <w:rsid w:val="00C43555"/>
    <w:rsid w:val="00C450A6"/>
    <w:rsid w:val="00C45CA9"/>
    <w:rsid w:val="00C61CC9"/>
    <w:rsid w:val="00C921D0"/>
    <w:rsid w:val="00C96604"/>
    <w:rsid w:val="00CD72A4"/>
    <w:rsid w:val="00D01BBE"/>
    <w:rsid w:val="00D01C27"/>
    <w:rsid w:val="00D01F49"/>
    <w:rsid w:val="00D168FA"/>
    <w:rsid w:val="00D17307"/>
    <w:rsid w:val="00D24C06"/>
    <w:rsid w:val="00D471FB"/>
    <w:rsid w:val="00D62789"/>
    <w:rsid w:val="00D6699E"/>
    <w:rsid w:val="00D66DAC"/>
    <w:rsid w:val="00D747A9"/>
    <w:rsid w:val="00D8494C"/>
    <w:rsid w:val="00D859F6"/>
    <w:rsid w:val="00D93D44"/>
    <w:rsid w:val="00DB10C2"/>
    <w:rsid w:val="00DB6076"/>
    <w:rsid w:val="00DC0284"/>
    <w:rsid w:val="00DC0EA9"/>
    <w:rsid w:val="00DE2771"/>
    <w:rsid w:val="00DE380B"/>
    <w:rsid w:val="00DE7C20"/>
    <w:rsid w:val="00E0087F"/>
    <w:rsid w:val="00E24348"/>
    <w:rsid w:val="00E3016F"/>
    <w:rsid w:val="00E3215F"/>
    <w:rsid w:val="00E33FF6"/>
    <w:rsid w:val="00E41633"/>
    <w:rsid w:val="00E555CE"/>
    <w:rsid w:val="00E673C7"/>
    <w:rsid w:val="00E71D83"/>
    <w:rsid w:val="00E76D31"/>
    <w:rsid w:val="00E86CCC"/>
    <w:rsid w:val="00E92AAF"/>
    <w:rsid w:val="00EA2E60"/>
    <w:rsid w:val="00EB3F87"/>
    <w:rsid w:val="00EC43EC"/>
    <w:rsid w:val="00EE34F6"/>
    <w:rsid w:val="00EE641B"/>
    <w:rsid w:val="00EF69F4"/>
    <w:rsid w:val="00F01825"/>
    <w:rsid w:val="00F1528A"/>
    <w:rsid w:val="00F20426"/>
    <w:rsid w:val="00F24060"/>
    <w:rsid w:val="00F270E4"/>
    <w:rsid w:val="00F313B0"/>
    <w:rsid w:val="00F369A1"/>
    <w:rsid w:val="00F404BC"/>
    <w:rsid w:val="00F41EC8"/>
    <w:rsid w:val="00F46280"/>
    <w:rsid w:val="00F514FC"/>
    <w:rsid w:val="00F54427"/>
    <w:rsid w:val="00F60A45"/>
    <w:rsid w:val="00F60E22"/>
    <w:rsid w:val="00F8093E"/>
    <w:rsid w:val="00F86514"/>
    <w:rsid w:val="00F87078"/>
    <w:rsid w:val="00FB166A"/>
    <w:rsid w:val="00FC6238"/>
    <w:rsid w:val="00FD46B1"/>
    <w:rsid w:val="00FD6EE6"/>
    <w:rsid w:val="00FE4834"/>
    <w:rsid w:val="00FF6630"/>
    <w:rsid w:val="00FF6B69"/>
    <w:rsid w:val="3A1F378F"/>
    <w:rsid w:val="6D45037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E99C7"/>
  <w15:docId w15:val="{5C993CDF-8564-4DCF-8215-CD64026B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left="720"/>
      <w:contextualSpacing/>
    </w:p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1">
    <w:name w:val="Неразрешенное упоминание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kht.gosuslugi.ru/glavnoe/ekonom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17</Pages>
  <Words>7645</Words>
  <Characters>43579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torg_otdel_Igumnova</dc:creator>
  <cp:lastModifiedBy>User</cp:lastModifiedBy>
  <cp:revision>233</cp:revision>
  <cp:lastPrinted>2020-03-02T07:26:00Z</cp:lastPrinted>
  <dcterms:created xsi:type="dcterms:W3CDTF">2019-02-28T02:15:00Z</dcterms:created>
  <dcterms:modified xsi:type="dcterms:W3CDTF">2026-04-10T01:28:00Z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813B8EE52F254692B001FFAB601A6F4C_12</vt:lpwstr>
  </property>
</Properties>
</file>