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5378" w14:textId="77777777" w:rsidR="008F357D" w:rsidRPr="00EC4CD1" w:rsidRDefault="008F357D" w:rsidP="008F357D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357D" w:rsidRPr="00EC4CD1" w14:paraId="0766BD8F" w14:textId="77777777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6D8C4" w14:textId="77777777" w:rsidR="008F357D" w:rsidRPr="00EC4CD1" w:rsidRDefault="008F357D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8F357D" w:rsidRPr="00EC4CD1" w14:paraId="7E32C44C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2CF13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14:paraId="344EC141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14:paraId="4C589AAD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F357D" w:rsidRPr="00EC4CD1" w14:paraId="5DF39C30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1958F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F357D" w:rsidRPr="00EC4CD1" w14:paraId="710F6C88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F0042" w14:textId="6E578319" w:rsidR="00266D63" w:rsidRPr="00266D63" w:rsidRDefault="008F357D" w:rsidP="00266D63">
            <w:pPr>
              <w:pStyle w:val="ConsPlusNormal"/>
              <w:jc w:val="both"/>
              <w:rPr>
                <w:b/>
                <w:sz w:val="22"/>
                <w:szCs w:val="22"/>
              </w:rPr>
            </w:pPr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о проведении публичного обсуждения в целях оценки регулирующего воздействия проекта Постановления </w:t>
            </w:r>
            <w:proofErr w:type="gramStart"/>
            <w:r w:rsidRPr="00271C0B">
              <w:rPr>
                <w:rFonts w:ascii="Times New Roman" w:hAnsi="Times New Roman" w:cs="Times New Roman"/>
                <w:sz w:val="24"/>
                <w:szCs w:val="24"/>
              </w:rPr>
              <w:t>АМО  «</w:t>
            </w:r>
            <w:proofErr w:type="gramEnd"/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Кяхтинский район» РБ: </w:t>
            </w:r>
          </w:p>
          <w:p w14:paraId="6FB79657" w14:textId="26B9CE87" w:rsidR="008F357D" w:rsidRPr="00C27D29" w:rsidRDefault="00266D63" w:rsidP="00266D63">
            <w:pPr>
              <w:jc w:val="both"/>
              <w:rPr>
                <w:rFonts w:eastAsia="Times New Roman"/>
                <w:b/>
                <w:bCs/>
                <w:lang w:bidi="ru-RU"/>
              </w:rPr>
            </w:pPr>
            <w:r w:rsidRPr="00266D63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«Об утверждении Порядка определения структуры и правил формирования реестрового номера муниципального имущества муниципального образования «Кяхтинский район», определении способа ведения реестра муниципального имущества, Порядка выдачи выписок из реестра муниципального имущества муниципального образования «Кяхтинский район» </w:t>
            </w:r>
          </w:p>
        </w:tc>
      </w:tr>
      <w:tr w:rsidR="008F357D" w:rsidRPr="00EC4CD1" w14:paraId="44173113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39104" w14:textId="76CF5AE4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266D63">
              <w:rPr>
                <w:rFonts w:eastAsia="Times New Roman"/>
                <w:lang w:eastAsia="ru-RU"/>
              </w:rPr>
              <w:t>отдел имущественных и земельных отношений</w:t>
            </w:r>
            <w:r w:rsidR="00271C0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администрации муниципального образования «Кяхтинский район» Республика Бурятия.</w:t>
            </w:r>
          </w:p>
          <w:p w14:paraId="249F5126" w14:textId="6789674E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1</w:t>
            </w:r>
            <w:r w:rsidR="00266D63">
              <w:rPr>
                <w:rFonts w:eastAsia="Times New Roman"/>
                <w:lang w:eastAsia="ru-RU"/>
              </w:rPr>
              <w:t>8</w:t>
            </w:r>
            <w:r>
              <w:rPr>
                <w:rFonts w:eastAsia="Times New Roman"/>
                <w:lang w:eastAsia="ru-RU"/>
              </w:rPr>
              <w:t>.0</w:t>
            </w:r>
            <w:r w:rsidR="00266D63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2</w:t>
            </w:r>
            <w:r w:rsidR="00266D63">
              <w:rPr>
                <w:rFonts w:eastAsia="Times New Roman"/>
                <w:lang w:eastAsia="ru-RU"/>
              </w:rPr>
              <w:t>8</w:t>
            </w:r>
            <w:r>
              <w:rPr>
                <w:rFonts w:eastAsia="Times New Roman"/>
                <w:lang w:eastAsia="ru-RU"/>
              </w:rPr>
              <w:t>.0</w:t>
            </w:r>
            <w:r w:rsidR="00266D63">
              <w:rPr>
                <w:rFonts w:eastAsia="Times New Roman"/>
                <w:lang w:eastAsia="ru-RU"/>
              </w:rPr>
              <w:t>9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</w:p>
          <w:p w14:paraId="0EF8DAAD" w14:textId="77777777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14:paraId="7BE9D75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Pr="00496F34">
              <w:rPr>
                <w:rFonts w:eastAsia="Times New Roman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lang w:val="en-US" w:eastAsia="ru-RU"/>
              </w:rPr>
              <w:t>kht</w:t>
            </w:r>
            <w:proofErr w:type="spellEnd"/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lang w:val="en-US" w:eastAsia="ru-RU"/>
              </w:rPr>
              <w:t>ru</w:t>
            </w:r>
            <w:proofErr w:type="spellEnd"/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14:paraId="54F72329" w14:textId="77777777" w:rsidR="008F357D" w:rsidRPr="00496F34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14:paraId="280CADCB" w14:textId="77777777" w:rsidR="008F357D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>
              <w:rPr>
                <w:rFonts w:eastAsia="Times New Roman"/>
                <w:lang w:eastAsia="ru-RU"/>
              </w:rPr>
              <w:t>Жамбалтарова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Эржени</w:t>
            </w:r>
            <w:proofErr w:type="spellEnd"/>
            <w:r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</w:p>
          <w:p w14:paraId="09740CAE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</w:p>
        </w:tc>
      </w:tr>
      <w:tr w:rsidR="008F357D" w:rsidRPr="00EC4CD1" w14:paraId="66BA2411" w14:textId="77777777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272C7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F357D" w:rsidRPr="00EC4CD1" w14:paraId="74927FFA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67170" w14:textId="77777777" w:rsid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857534">
              <w:rPr>
                <w:rFonts w:eastAsia="Times New Roman"/>
                <w:bCs/>
                <w:lang w:eastAsia="ru-RU" w:bidi="ru-RU"/>
              </w:rPr>
              <w:t xml:space="preserve">В соответствии </w:t>
            </w:r>
            <w:r w:rsidR="00266D63">
              <w:rPr>
                <w:rFonts w:eastAsia="Times New Roman"/>
                <w:bCs/>
                <w:lang w:eastAsia="ru-RU" w:bidi="ru-RU"/>
              </w:rPr>
              <w:t xml:space="preserve">с </w:t>
            </w:r>
            <w:r w:rsidR="00266D63" w:rsidRPr="00266D63">
              <w:rPr>
                <w:rFonts w:eastAsia="Times New Roman"/>
                <w:bCs/>
                <w:lang w:eastAsia="ru-RU" w:bidi="ru-RU"/>
              </w:rPr>
              <w:t>Федеральным законом от 06.10.2003 г.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г. № 163н «Об утверждении Порядка ведения органами местного самоуправления реестров муниципального имущества»</w:t>
            </w:r>
            <w:r w:rsidR="00266D63">
              <w:rPr>
                <w:rFonts w:eastAsia="Times New Roman"/>
                <w:bCs/>
                <w:lang w:eastAsia="ru-RU" w:bidi="ru-RU"/>
              </w:rPr>
              <w:t xml:space="preserve">. </w:t>
            </w:r>
          </w:p>
          <w:p w14:paraId="2CCDF73C" w14:textId="059B660B" w:rsidR="008F357D" w:rsidRP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8F357D" w:rsidRPr="00EC4CD1" w14:paraId="6ABB4E2A" w14:textId="77777777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4891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74C0727" w14:textId="77777777" w:rsidR="008F357D" w:rsidRPr="00060099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14:paraId="2EB289C9" w14:textId="77777777"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870"/>
    <w:rsid w:val="00266D63"/>
    <w:rsid w:val="00271C0B"/>
    <w:rsid w:val="005245D0"/>
    <w:rsid w:val="008F357D"/>
    <w:rsid w:val="00A93870"/>
    <w:rsid w:val="00CF789D"/>
    <w:rsid w:val="00D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C16E"/>
  <w15:docId w15:val="{DA6FDB87-5428-4B04-A651-1D5335C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2380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ERZHENI</cp:lastModifiedBy>
  <cp:revision>4</cp:revision>
  <dcterms:created xsi:type="dcterms:W3CDTF">2024-05-02T05:38:00Z</dcterms:created>
  <dcterms:modified xsi:type="dcterms:W3CDTF">2026-04-14T08:22:00Z</dcterms:modified>
</cp:coreProperties>
</file>